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70801" w14:textId="49DABAD8" w:rsidR="00871E87" w:rsidRPr="00B5526B" w:rsidRDefault="00094F81">
      <w:pPr>
        <w:pStyle w:val="Arrestnummeringniveau"/>
        <w:numPr>
          <w:ilvl w:val="0"/>
          <w:numId w:val="0"/>
        </w:numPr>
        <w:rPr>
          <w:rFonts w:cs="Calibri"/>
        </w:rPr>
        <w:sectPr w:rsidR="00871E87" w:rsidRPr="00B5526B">
          <w:headerReference w:type="even" r:id="rId8"/>
          <w:headerReference w:type="default" r:id="rId9"/>
          <w:type w:val="continuous"/>
          <w:pgSz w:w="11906" w:h="16838"/>
          <w:pgMar w:top="1871" w:right="851" w:bottom="2098" w:left="1985" w:header="709" w:footer="709" w:gutter="0"/>
          <w:cols w:space="708"/>
          <w:docGrid w:linePitch="360"/>
        </w:sectPr>
      </w:pPr>
      <w:r>
        <w:rPr>
          <w:noProof/>
        </w:rPr>
        <mc:AlternateContent>
          <mc:Choice Requires="wps">
            <w:drawing>
              <wp:anchor distT="0" distB="0" distL="114300" distR="114300" simplePos="0" relativeHeight="251658752" behindDoc="0" locked="0" layoutInCell="1" allowOverlap="1" wp14:anchorId="304168A1" wp14:editId="389F144E">
                <wp:simplePos x="0" y="0"/>
                <wp:positionH relativeFrom="column">
                  <wp:posOffset>-720090</wp:posOffset>
                </wp:positionH>
                <wp:positionV relativeFrom="paragraph">
                  <wp:posOffset>3314700</wp:posOffset>
                </wp:positionV>
                <wp:extent cx="1943100" cy="2855595"/>
                <wp:effectExtent l="0" t="0" r="2540" b="444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ook w:val="0000" w:firstRow="0" w:lastRow="0" w:firstColumn="0" w:lastColumn="0" w:noHBand="0" w:noVBand="0"/>
                            </w:tblPr>
                            <w:tblGrid>
                              <w:gridCol w:w="2679"/>
                            </w:tblGrid>
                            <w:tr w:rsidR="00871E87" w14:paraId="2DBDF0B2" w14:textId="77777777">
                              <w:trPr>
                                <w:trHeight w:hRule="exact" w:val="4309"/>
                              </w:trPr>
                              <w:tc>
                                <w:tcPr>
                                  <w:tcW w:w="2880" w:type="dxa"/>
                                </w:tcPr>
                                <w:p w14:paraId="70FF8484" w14:textId="77777777" w:rsidR="00871E87" w:rsidRDefault="00871E87">
                                  <w:pPr>
                                    <w:pStyle w:val="Retraitcorpsdetexte2"/>
                                    <w:ind w:left="0"/>
                                    <w:rPr>
                                      <w:rFonts w:ascii="Calibri" w:hAnsi="Calibri"/>
                                      <w:sz w:val="18"/>
                                      <w:szCs w:val="18"/>
                                    </w:rPr>
                                  </w:pPr>
                                  <w:bookmarkStart w:id="0" w:name="Randmelding"/>
                                  <w:bookmarkEnd w:id="0"/>
                                </w:p>
                                <w:p w14:paraId="158BC2D4" w14:textId="77777777" w:rsidR="00871E87" w:rsidRDefault="00871E87">
                                  <w:pPr>
                                    <w:rPr>
                                      <w:sz w:val="18"/>
                                      <w:szCs w:val="18"/>
                                    </w:rPr>
                                  </w:pPr>
                                </w:p>
                              </w:tc>
                            </w:tr>
                          </w:tbl>
                          <w:p w14:paraId="6AC7A08C" w14:textId="77777777" w:rsidR="00871E87" w:rsidRDefault="00871E8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168A1" id="Rectangle 2" o:spid="_x0000_s1026" style="position:absolute;left:0;text-align:left;margin-left:-56.7pt;margin-top:261pt;width:153pt;height:22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" filled="f" stroked="f">
                <v:textbox>
                  <w:txbxContent>
                    <w:tbl>
                      <w:tblPr>
                        <w:tblW w:w="0" w:type="auto"/>
                        <w:tblInd w:w="108" w:type="dxa"/>
                        <w:tblLook w:val="0000" w:firstRow="0" w:lastRow="0" w:firstColumn="0" w:lastColumn="0" w:noHBand="0" w:noVBand="0"/>
                      </w:tblPr>
                      <w:tblGrid>
                        <w:gridCol w:w="2679"/>
                      </w:tblGrid>
                      <w:tr w:rsidR="00871E87" w14:paraId="2DBDF0B2" w14:textId="77777777">
                        <w:trPr>
                          <w:trHeight w:hRule="exact" w:val="4309"/>
                        </w:trPr>
                        <w:tc>
                          <w:tcPr>
                            <w:tcW w:w="2880" w:type="dxa"/>
                          </w:tcPr>
                          <w:p w14:paraId="70FF8484" w14:textId="77777777" w:rsidR="00871E87" w:rsidRDefault="00871E87">
                            <w:pPr>
                              <w:pStyle w:val="Retraitcorpsdetexte2"/>
                              <w:ind w:left="0"/>
                              <w:rPr>
                                <w:rFonts w:ascii="Calibri" w:hAnsi="Calibri"/>
                                <w:sz w:val="18"/>
                                <w:szCs w:val="18"/>
                              </w:rPr>
                            </w:pPr>
                            <w:bookmarkStart w:id="1" w:name="Randmelding"/>
                            <w:bookmarkEnd w:id="1"/>
                          </w:p>
                          <w:p w14:paraId="158BC2D4" w14:textId="77777777" w:rsidR="00871E87" w:rsidRDefault="00871E87">
                            <w:pPr>
                              <w:rPr>
                                <w:sz w:val="18"/>
                                <w:szCs w:val="18"/>
                              </w:rPr>
                            </w:pPr>
                          </w:p>
                        </w:tc>
                      </w:tr>
                    </w:tbl>
                    <w:p w14:paraId="6AC7A08C" w14:textId="77777777" w:rsidR="00871E87" w:rsidRDefault="00871E87">
                      <w:pPr>
                        <w:rPr>
                          <w:sz w:val="18"/>
                          <w:szCs w:val="18"/>
                        </w:rPr>
                      </w:pPr>
                    </w:p>
                  </w:txbxContent>
                </v:textbox>
              </v:rect>
            </w:pict>
          </mc:Fallback>
        </mc:AlternateContent>
      </w:r>
      <w:r>
        <w:rPr>
          <w:noProof/>
        </w:rPr>
        <mc:AlternateContent>
          <mc:Choice Requires="wps">
            <w:drawing>
              <wp:anchor distT="0" distB="0" distL="114300" distR="114300" simplePos="0" relativeHeight="251657728" behindDoc="1" locked="0" layoutInCell="1" allowOverlap="0" wp14:anchorId="5857A52E" wp14:editId="4DA18F43">
                <wp:simplePos x="0" y="0"/>
                <wp:positionH relativeFrom="column">
                  <wp:posOffset>1322705</wp:posOffset>
                </wp:positionH>
                <wp:positionV relativeFrom="paragraph">
                  <wp:posOffset>3314700</wp:posOffset>
                </wp:positionV>
                <wp:extent cx="4506595" cy="4798695"/>
                <wp:effectExtent l="1905" t="0" r="0" b="4445"/>
                <wp:wrapTight wrapText="bothSides">
                  <wp:wrapPolygon edited="0">
                    <wp:start x="0" y="0"/>
                    <wp:lineTo x="21600" y="0"/>
                    <wp:lineTo x="21600" y="21600"/>
                    <wp:lineTo x="0" y="21600"/>
                    <wp:lineTo x="0" y="0"/>
                  </wp:wrapPolygon>
                </wp:wrapTight>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6595" cy="479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891" w:type="dxa"/>
                              <w:tblInd w:w="57" w:type="dxa"/>
                              <w:tblLayout w:type="fixed"/>
                              <w:tblCellMar>
                                <w:left w:w="57" w:type="dxa"/>
                              </w:tblCellMar>
                              <w:tblLook w:val="0000" w:firstRow="0" w:lastRow="0" w:firstColumn="0" w:lastColumn="0" w:noHBand="0" w:noVBand="0"/>
                            </w:tblPr>
                            <w:tblGrid>
                              <w:gridCol w:w="6891"/>
                            </w:tblGrid>
                            <w:tr w:rsidR="00871E87" w14:paraId="08F99FC0" w14:textId="77777777">
                              <w:trPr>
                                <w:trHeight w:hRule="exact" w:val="7371"/>
                              </w:trPr>
                              <w:tc>
                                <w:tcPr>
                                  <w:tcW w:w="6891" w:type="dxa"/>
                                </w:tcPr>
                                <w:p w14:paraId="1707E346" w14:textId="77777777" w:rsidR="00871E87" w:rsidRDefault="00871E87">
                                  <w:pPr>
                                    <w:pStyle w:val="Arreststandaard"/>
                                    <w:rPr>
                                      <w:rFonts w:eastAsia="SimSun"/>
                                      <w:b/>
                                      <w:color w:val="808080"/>
                                      <w:sz w:val="56"/>
                                      <w:szCs w:val="56"/>
                                      <w:lang w:val="fr-FR" w:eastAsia="zh-CN"/>
                                    </w:rPr>
                                  </w:pPr>
                                  <w:r>
                                    <w:rPr>
                                      <w:rFonts w:eastAsia="SimSun"/>
                                      <w:b/>
                                      <w:color w:val="808080"/>
                                      <w:sz w:val="56"/>
                                      <w:szCs w:val="56"/>
                                      <w:lang w:val="fr-FR" w:eastAsia="zh-CN"/>
                                    </w:rPr>
                                    <w:t>Cour du travail de Bruxelles</w:t>
                                  </w:r>
                                </w:p>
                                <w:p w14:paraId="24A6A895" w14:textId="77777777" w:rsidR="00871E87" w:rsidRDefault="00871E87">
                                  <w:pPr>
                                    <w:pStyle w:val="Arreststandaard"/>
                                    <w:rPr>
                                      <w:rFonts w:eastAsia="SimSun"/>
                                      <w:b/>
                                      <w:color w:val="808080"/>
                                      <w:sz w:val="48"/>
                                      <w:szCs w:val="48"/>
                                      <w:lang w:val="fr-FR" w:eastAsia="zh-CN"/>
                                    </w:rPr>
                                  </w:pPr>
                                </w:p>
                                <w:p w14:paraId="289E1FCA" w14:textId="77777777" w:rsidR="00871E87" w:rsidRDefault="00871E87">
                                  <w:pPr>
                                    <w:pStyle w:val="Retraitcorpsdetexte2"/>
                                    <w:ind w:left="0"/>
                                    <w:rPr>
                                      <w:rFonts w:ascii="Calibri" w:hAnsi="Calibri"/>
                                      <w:b/>
                                      <w:sz w:val="36"/>
                                      <w:szCs w:val="36"/>
                                      <w:lang w:val="fr-FR"/>
                                    </w:rPr>
                                  </w:pPr>
                                  <w:bookmarkStart w:id="2" w:name="Kamer_body"/>
                                  <w:bookmarkStart w:id="3" w:name="Kamer"/>
                                </w:p>
                                <w:p w14:paraId="5536630C" w14:textId="77777777" w:rsidR="00871E87" w:rsidRDefault="00871E87">
                                  <w:pPr>
                                    <w:rPr>
                                      <w:sz w:val="36"/>
                                      <w:szCs w:val="36"/>
                                      <w:lang w:val="fr-FR"/>
                                    </w:rPr>
                                  </w:pPr>
                                  <w:proofErr w:type="gramStart"/>
                                  <w:r>
                                    <w:rPr>
                                      <w:sz w:val="36"/>
                                      <w:szCs w:val="36"/>
                                      <w:lang w:val="fr-FR"/>
                                    </w:rPr>
                                    <w:t>quatrième</w:t>
                                  </w:r>
                                  <w:proofErr w:type="gramEnd"/>
                                  <w:r>
                                    <w:rPr>
                                      <w:sz w:val="36"/>
                                      <w:szCs w:val="36"/>
                                      <w:lang w:val="fr-FR"/>
                                    </w:rPr>
                                    <w:t xml:space="preserve"> chambre</w:t>
                                  </w:r>
                                </w:p>
                                <w:p w14:paraId="228294F5" w14:textId="77777777" w:rsidR="00871E87" w:rsidRDefault="00871E87">
                                  <w:pPr>
                                    <w:pStyle w:val="Retraitcorpsdetexte2"/>
                                    <w:ind w:left="0"/>
                                    <w:rPr>
                                      <w:rFonts w:ascii="Calibri" w:hAnsi="Calibri"/>
                                      <w:b/>
                                      <w:sz w:val="36"/>
                                      <w:szCs w:val="36"/>
                                      <w:lang w:val="fr-FR"/>
                                    </w:rPr>
                                  </w:pPr>
                                </w:p>
                                <w:p w14:paraId="06994D6E" w14:textId="7A151F80" w:rsidR="00871E87" w:rsidRDefault="00EE5F9D">
                                  <w:pPr>
                                    <w:pStyle w:val="Retraitcorpsdetexte2"/>
                                    <w:ind w:left="0"/>
                                    <w:rPr>
                                      <w:rFonts w:ascii="Calibri" w:hAnsi="Calibri"/>
                                    </w:rPr>
                                  </w:pPr>
                                  <w:r>
                                    <w:rPr>
                                      <w:rFonts w:ascii="Calibri" w:hAnsi="Calibri"/>
                                      <w:b/>
                                      <w:sz w:val="56"/>
                                      <w:szCs w:val="56"/>
                                    </w:rPr>
                                    <w:t>ARRÊT</w:t>
                                  </w:r>
                                </w:p>
                                <w:p w14:paraId="423C20F2" w14:textId="77777777" w:rsidR="00871E87" w:rsidRDefault="00871E87">
                                  <w:pPr>
                                    <w:rPr>
                                      <w:sz w:val="36"/>
                                      <w:szCs w:val="36"/>
                                      <w:lang w:val="nl-NL"/>
                                    </w:rPr>
                                  </w:pPr>
                                </w:p>
                                <w:bookmarkEnd w:id="2"/>
                                <w:bookmarkEnd w:id="3"/>
                                <w:p w14:paraId="17C8AF4B" w14:textId="77777777" w:rsidR="00871E87" w:rsidRDefault="00871E87">
                                  <w:pPr>
                                    <w:rPr>
                                      <w:lang w:val="nl-BE"/>
                                    </w:rPr>
                                  </w:pPr>
                                </w:p>
                              </w:tc>
                            </w:tr>
                          </w:tbl>
                          <w:p w14:paraId="6B723182" w14:textId="77777777" w:rsidR="00871E87" w:rsidRDefault="00871E87">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7A52E" id="Rectangle 3" o:spid="_x0000_s1027" style="position:absolute;left:0;text-align:left;margin-left:104.15pt;margin-top:261pt;width:354.85pt;height:37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" o:allowoverlap="f" filled="f" stroked="f">
                <v:textbox>
                  <w:txbxContent>
                    <w:tbl>
                      <w:tblPr>
                        <w:tblW w:w="6891" w:type="dxa"/>
                        <w:tblInd w:w="57" w:type="dxa"/>
                        <w:tblLayout w:type="fixed"/>
                        <w:tblCellMar>
                          <w:left w:w="57" w:type="dxa"/>
                        </w:tblCellMar>
                        <w:tblLook w:val="0000" w:firstRow="0" w:lastRow="0" w:firstColumn="0" w:lastColumn="0" w:noHBand="0" w:noVBand="0"/>
                      </w:tblPr>
                      <w:tblGrid>
                        <w:gridCol w:w="6891"/>
                      </w:tblGrid>
                      <w:tr w:rsidR="00871E87" w14:paraId="08F99FC0" w14:textId="77777777">
                        <w:trPr>
                          <w:trHeight w:hRule="exact" w:val="7371"/>
                        </w:trPr>
                        <w:tc>
                          <w:tcPr>
                            <w:tcW w:w="6891" w:type="dxa"/>
                          </w:tcPr>
                          <w:p w14:paraId="1707E346" w14:textId="77777777" w:rsidR="00871E87" w:rsidRDefault="00871E87">
                            <w:pPr>
                              <w:pStyle w:val="Arreststandaard"/>
                              <w:rPr>
                                <w:rFonts w:eastAsia="SimSun"/>
                                <w:b/>
                                <w:color w:val="808080"/>
                                <w:sz w:val="56"/>
                                <w:szCs w:val="56"/>
                                <w:lang w:val="fr-FR" w:eastAsia="zh-CN"/>
                              </w:rPr>
                            </w:pPr>
                            <w:r>
                              <w:rPr>
                                <w:rFonts w:eastAsia="SimSun"/>
                                <w:b/>
                                <w:color w:val="808080"/>
                                <w:sz w:val="56"/>
                                <w:szCs w:val="56"/>
                                <w:lang w:val="fr-FR" w:eastAsia="zh-CN"/>
                              </w:rPr>
                              <w:t>Cour du travail de Bruxelles</w:t>
                            </w:r>
                          </w:p>
                          <w:p w14:paraId="24A6A895" w14:textId="77777777" w:rsidR="00871E87" w:rsidRDefault="00871E87">
                            <w:pPr>
                              <w:pStyle w:val="Arreststandaard"/>
                              <w:rPr>
                                <w:rFonts w:eastAsia="SimSun"/>
                                <w:b/>
                                <w:color w:val="808080"/>
                                <w:sz w:val="48"/>
                                <w:szCs w:val="48"/>
                                <w:lang w:val="fr-FR" w:eastAsia="zh-CN"/>
                              </w:rPr>
                            </w:pPr>
                          </w:p>
                          <w:p w14:paraId="289E1FCA" w14:textId="77777777" w:rsidR="00871E87" w:rsidRDefault="00871E87">
                            <w:pPr>
                              <w:pStyle w:val="Retraitcorpsdetexte2"/>
                              <w:ind w:left="0"/>
                              <w:rPr>
                                <w:rFonts w:ascii="Calibri" w:hAnsi="Calibri"/>
                                <w:b/>
                                <w:sz w:val="36"/>
                                <w:szCs w:val="36"/>
                                <w:lang w:val="fr-FR"/>
                              </w:rPr>
                            </w:pPr>
                            <w:bookmarkStart w:id="4" w:name="Kamer_body"/>
                            <w:bookmarkStart w:id="5" w:name="Kamer"/>
                          </w:p>
                          <w:p w14:paraId="5536630C" w14:textId="77777777" w:rsidR="00871E87" w:rsidRDefault="00871E87">
                            <w:pPr>
                              <w:rPr>
                                <w:sz w:val="36"/>
                                <w:szCs w:val="36"/>
                                <w:lang w:val="fr-FR"/>
                              </w:rPr>
                            </w:pPr>
                            <w:proofErr w:type="gramStart"/>
                            <w:r>
                              <w:rPr>
                                <w:sz w:val="36"/>
                                <w:szCs w:val="36"/>
                                <w:lang w:val="fr-FR"/>
                              </w:rPr>
                              <w:t>quatrième</w:t>
                            </w:r>
                            <w:proofErr w:type="gramEnd"/>
                            <w:r>
                              <w:rPr>
                                <w:sz w:val="36"/>
                                <w:szCs w:val="36"/>
                                <w:lang w:val="fr-FR"/>
                              </w:rPr>
                              <w:t xml:space="preserve"> chambre</w:t>
                            </w:r>
                          </w:p>
                          <w:p w14:paraId="228294F5" w14:textId="77777777" w:rsidR="00871E87" w:rsidRDefault="00871E87">
                            <w:pPr>
                              <w:pStyle w:val="Retraitcorpsdetexte2"/>
                              <w:ind w:left="0"/>
                              <w:rPr>
                                <w:rFonts w:ascii="Calibri" w:hAnsi="Calibri"/>
                                <w:b/>
                                <w:sz w:val="36"/>
                                <w:szCs w:val="36"/>
                                <w:lang w:val="fr-FR"/>
                              </w:rPr>
                            </w:pPr>
                          </w:p>
                          <w:p w14:paraId="06994D6E" w14:textId="7A151F80" w:rsidR="00871E87" w:rsidRDefault="00EE5F9D">
                            <w:pPr>
                              <w:pStyle w:val="Retraitcorpsdetexte2"/>
                              <w:ind w:left="0"/>
                              <w:rPr>
                                <w:rFonts w:ascii="Calibri" w:hAnsi="Calibri"/>
                              </w:rPr>
                            </w:pPr>
                            <w:r>
                              <w:rPr>
                                <w:rFonts w:ascii="Calibri" w:hAnsi="Calibri"/>
                                <w:b/>
                                <w:sz w:val="56"/>
                                <w:szCs w:val="56"/>
                              </w:rPr>
                              <w:t>ARRÊT</w:t>
                            </w:r>
                          </w:p>
                          <w:p w14:paraId="423C20F2" w14:textId="77777777" w:rsidR="00871E87" w:rsidRDefault="00871E87">
                            <w:pPr>
                              <w:rPr>
                                <w:sz w:val="36"/>
                                <w:szCs w:val="36"/>
                                <w:lang w:val="nl-NL"/>
                              </w:rPr>
                            </w:pPr>
                          </w:p>
                          <w:bookmarkEnd w:id="4"/>
                          <w:bookmarkEnd w:id="5"/>
                          <w:p w14:paraId="17C8AF4B" w14:textId="77777777" w:rsidR="00871E87" w:rsidRDefault="00871E87">
                            <w:pPr>
                              <w:rPr>
                                <w:lang w:val="nl-BE"/>
                              </w:rPr>
                            </w:pPr>
                          </w:p>
                        </w:tc>
                      </w:tr>
                    </w:tbl>
                    <w:p w14:paraId="6B723182" w14:textId="77777777" w:rsidR="00871E87" w:rsidRDefault="00871E87">
                      <w:pPr>
                        <w:rPr>
                          <w:lang w:val="nl-BE"/>
                        </w:rPr>
                      </w:pPr>
                    </w:p>
                  </w:txbxContent>
                </v:textbox>
                <w10:wrap type="tight"/>
              </v:rect>
            </w:pict>
          </mc:Fallback>
        </mc:AlternateContent>
      </w:r>
      <w:r>
        <w:rPr>
          <w:noProof/>
        </w:rPr>
        <mc:AlternateContent>
          <mc:Choice Requires="wps">
            <w:drawing>
              <wp:anchor distT="0" distB="0" distL="114300" distR="114300" simplePos="0" relativeHeight="251655680" behindDoc="0" locked="0" layoutInCell="1" allowOverlap="1" wp14:anchorId="3568B47F" wp14:editId="713AE9AE">
                <wp:simplePos x="0" y="0"/>
                <wp:positionH relativeFrom="column">
                  <wp:posOffset>-612140</wp:posOffset>
                </wp:positionH>
                <wp:positionV relativeFrom="paragraph">
                  <wp:posOffset>90170</wp:posOffset>
                </wp:positionV>
                <wp:extent cx="1943100" cy="3086100"/>
                <wp:effectExtent l="635" t="1905"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tblGrid>
                            <w:tr w:rsidR="00871E87" w14:paraId="44CEC757" w14:textId="77777777">
                              <w:tc>
                                <w:tcPr>
                                  <w:tcW w:w="2892" w:type="dxa"/>
                                </w:tcPr>
                                <w:p w14:paraId="00ED8221" w14:textId="77777777" w:rsidR="00871E87" w:rsidRPr="00D95D28" w:rsidRDefault="00871E87">
                                  <w:pPr>
                                    <w:pStyle w:val="Arreststandaard"/>
                                    <w:rPr>
                                      <w:sz w:val="18"/>
                                      <w:szCs w:val="18"/>
                                      <w:lang w:val="fr-BE"/>
                                    </w:rPr>
                                  </w:pPr>
                                  <w:r w:rsidRPr="00D95D28">
                                    <w:rPr>
                                      <w:sz w:val="18"/>
                                      <w:szCs w:val="18"/>
                                      <w:lang w:val="fr-BE"/>
                                    </w:rPr>
                                    <w:t>Numéro du répertoire</w:t>
                                  </w:r>
                                </w:p>
                                <w:p w14:paraId="32A5CB9C" w14:textId="77777777" w:rsidR="00871E87" w:rsidRPr="00D95D28" w:rsidRDefault="00871E87">
                                  <w:pPr>
                                    <w:pStyle w:val="Arreststandaard"/>
                                    <w:rPr>
                                      <w:sz w:val="16"/>
                                      <w:szCs w:val="16"/>
                                      <w:lang w:val="fr-BE"/>
                                    </w:rPr>
                                  </w:pPr>
                                </w:p>
                                <w:p w14:paraId="1D80EC2D" w14:textId="77777777" w:rsidR="00871E87" w:rsidRPr="00D95D28" w:rsidRDefault="003D1F1C">
                                  <w:pPr>
                                    <w:pStyle w:val="Arreststandaard"/>
                                    <w:rPr>
                                      <w:b/>
                                      <w:bCs/>
                                      <w:lang w:val="fr-BE"/>
                                    </w:rPr>
                                  </w:pPr>
                                  <w:bookmarkStart w:id="6" w:name="Repertoriumnummer"/>
                                  <w:r w:rsidRPr="00D95D28">
                                    <w:rPr>
                                      <w:b/>
                                      <w:bCs/>
                                      <w:lang w:val="fr-BE"/>
                                    </w:rPr>
                                    <w:t>202</w:t>
                                  </w:r>
                                  <w:r w:rsidR="00110CEE" w:rsidRPr="00D95D28">
                                    <w:rPr>
                                      <w:b/>
                                      <w:bCs/>
                                      <w:lang w:val="fr-BE"/>
                                    </w:rPr>
                                    <w:t>3</w:t>
                                  </w:r>
                                  <w:r w:rsidR="00871E87" w:rsidRPr="00D95D28">
                                    <w:rPr>
                                      <w:b/>
                                      <w:bCs/>
                                      <w:lang w:val="fr-BE"/>
                                    </w:rPr>
                                    <w:t xml:space="preserve"> /</w:t>
                                  </w:r>
                                </w:p>
                                <w:bookmarkEnd w:id="6"/>
                                <w:p w14:paraId="75F14AC8" w14:textId="77777777" w:rsidR="00871E87" w:rsidRPr="00D95D28" w:rsidRDefault="00871E87">
                                  <w:pPr>
                                    <w:pStyle w:val="Arreststandaard"/>
                                    <w:rPr>
                                      <w:sz w:val="16"/>
                                      <w:szCs w:val="16"/>
                                      <w:lang w:val="fr-BE"/>
                                    </w:rPr>
                                  </w:pPr>
                                </w:p>
                              </w:tc>
                            </w:tr>
                            <w:tr w:rsidR="00871E87" w14:paraId="75033078" w14:textId="77777777">
                              <w:tc>
                                <w:tcPr>
                                  <w:tcW w:w="2892" w:type="dxa"/>
                                </w:tcPr>
                                <w:p w14:paraId="4BC22D65" w14:textId="77777777" w:rsidR="00871E87" w:rsidRPr="00D95D28" w:rsidRDefault="00871E87">
                                  <w:pPr>
                                    <w:pStyle w:val="Arreststandaard"/>
                                    <w:rPr>
                                      <w:sz w:val="18"/>
                                      <w:szCs w:val="18"/>
                                      <w:lang w:val="fr-BE"/>
                                    </w:rPr>
                                  </w:pPr>
                                  <w:r w:rsidRPr="00D95D28">
                                    <w:rPr>
                                      <w:sz w:val="18"/>
                                      <w:szCs w:val="18"/>
                                      <w:lang w:val="fr-BE"/>
                                    </w:rPr>
                                    <w:t>Date du prononcé</w:t>
                                  </w:r>
                                </w:p>
                                <w:p w14:paraId="73545EE5" w14:textId="77777777" w:rsidR="00871E87" w:rsidRPr="00D95D28" w:rsidRDefault="00871E87">
                                  <w:pPr>
                                    <w:pStyle w:val="Arreststandaard"/>
                                    <w:rPr>
                                      <w:sz w:val="16"/>
                                      <w:szCs w:val="16"/>
                                      <w:lang w:val="fr-BE"/>
                                    </w:rPr>
                                  </w:pPr>
                                </w:p>
                                <w:p w14:paraId="06C963EB" w14:textId="74679626" w:rsidR="00871E87" w:rsidRPr="00D95D28" w:rsidRDefault="00EE5F9D">
                                  <w:pPr>
                                    <w:pStyle w:val="Arreststandaard"/>
                                    <w:rPr>
                                      <w:b/>
                                      <w:bCs/>
                                      <w:lang w:val="fr-BE"/>
                                    </w:rPr>
                                  </w:pPr>
                                  <w:bookmarkStart w:id="7" w:name="Datum"/>
                                  <w:r>
                                    <w:rPr>
                                      <w:b/>
                                      <w:bCs/>
                                      <w:lang w:val="fr-BE"/>
                                    </w:rPr>
                                    <w:t>18 octobre 2023</w:t>
                                  </w:r>
                                </w:p>
                                <w:bookmarkEnd w:id="7"/>
                                <w:p w14:paraId="770AD10F" w14:textId="77777777" w:rsidR="00871E87" w:rsidRPr="00D95D28" w:rsidRDefault="00871E87">
                                  <w:pPr>
                                    <w:pStyle w:val="Arreststandaard"/>
                                    <w:rPr>
                                      <w:sz w:val="16"/>
                                      <w:szCs w:val="16"/>
                                      <w:lang w:val="fr-BE"/>
                                    </w:rPr>
                                  </w:pPr>
                                </w:p>
                              </w:tc>
                            </w:tr>
                            <w:tr w:rsidR="00871E87" w14:paraId="438642C8" w14:textId="77777777">
                              <w:tc>
                                <w:tcPr>
                                  <w:tcW w:w="2892" w:type="dxa"/>
                                </w:tcPr>
                                <w:p w14:paraId="16676DE6" w14:textId="77777777" w:rsidR="00871E87" w:rsidRPr="00D95D28" w:rsidRDefault="00871E87">
                                  <w:pPr>
                                    <w:pStyle w:val="Arreststandaard"/>
                                    <w:rPr>
                                      <w:sz w:val="18"/>
                                      <w:szCs w:val="18"/>
                                      <w:lang w:val="fr-BE"/>
                                    </w:rPr>
                                  </w:pPr>
                                  <w:r w:rsidRPr="00D95D28">
                                    <w:rPr>
                                      <w:sz w:val="18"/>
                                      <w:szCs w:val="18"/>
                                      <w:lang w:val="fr-BE"/>
                                    </w:rPr>
                                    <w:t>Numéro du rôle</w:t>
                                  </w:r>
                                </w:p>
                                <w:p w14:paraId="18EFBF3D" w14:textId="77777777" w:rsidR="00871E87" w:rsidRPr="00D95D28" w:rsidRDefault="00871E87">
                                  <w:pPr>
                                    <w:pStyle w:val="Arreststandaard"/>
                                    <w:rPr>
                                      <w:sz w:val="16"/>
                                      <w:szCs w:val="16"/>
                                      <w:lang w:val="fr-BE"/>
                                    </w:rPr>
                                  </w:pPr>
                                </w:p>
                                <w:p w14:paraId="408840DB" w14:textId="77777777" w:rsidR="00871E87" w:rsidRPr="00D95D28" w:rsidRDefault="00871E87">
                                  <w:pPr>
                                    <w:pStyle w:val="Arreststandaard"/>
                                    <w:rPr>
                                      <w:b/>
                                      <w:bCs/>
                                      <w:lang w:val="fr-BE"/>
                                    </w:rPr>
                                  </w:pPr>
                                  <w:bookmarkStart w:id="8" w:name="Rolnummer"/>
                                  <w:r w:rsidRPr="00D95D28">
                                    <w:rPr>
                                      <w:b/>
                                      <w:bCs/>
                                      <w:lang w:val="fr-BE"/>
                                    </w:rPr>
                                    <w:t>2020/AB/398</w:t>
                                  </w:r>
                                </w:p>
                                <w:bookmarkEnd w:id="8"/>
                                <w:p w14:paraId="462CE627" w14:textId="77777777" w:rsidR="00871E87" w:rsidRPr="00D95D28" w:rsidRDefault="00871E87">
                                  <w:pPr>
                                    <w:pStyle w:val="Arreststandaard"/>
                                    <w:rPr>
                                      <w:sz w:val="16"/>
                                      <w:szCs w:val="16"/>
                                      <w:lang w:val="fr-BE"/>
                                    </w:rPr>
                                  </w:pPr>
                                </w:p>
                              </w:tc>
                            </w:tr>
                            <w:tr w:rsidR="00871E87" w14:paraId="71CA5A64" w14:textId="77777777">
                              <w:tc>
                                <w:tcPr>
                                  <w:tcW w:w="2892" w:type="dxa"/>
                                </w:tcPr>
                                <w:p w14:paraId="10BCB99E" w14:textId="77777777" w:rsidR="00871E87" w:rsidRPr="00110CEE" w:rsidRDefault="00871E87">
                                  <w:pPr>
                                    <w:pStyle w:val="Arreststandaard"/>
                                    <w:rPr>
                                      <w:sz w:val="18"/>
                                      <w:szCs w:val="18"/>
                                      <w:lang w:val="fr-FR"/>
                                    </w:rPr>
                                  </w:pPr>
                                  <w:r w:rsidRPr="00110CEE">
                                    <w:rPr>
                                      <w:sz w:val="18"/>
                                      <w:szCs w:val="18"/>
                                      <w:lang w:val="fr-FR"/>
                                    </w:rPr>
                                    <w:t>Décision dont appel</w:t>
                                  </w:r>
                                </w:p>
                                <w:p w14:paraId="33299666" w14:textId="77777777" w:rsidR="00871E87" w:rsidRPr="00110CEE" w:rsidRDefault="00871E87">
                                  <w:pPr>
                                    <w:pStyle w:val="Arreststandaard"/>
                                    <w:rPr>
                                      <w:sz w:val="18"/>
                                      <w:szCs w:val="18"/>
                                      <w:lang w:val="fr-FR"/>
                                    </w:rPr>
                                  </w:pPr>
                                </w:p>
                                <w:p w14:paraId="5D7BA324" w14:textId="77777777" w:rsidR="00871E87" w:rsidRPr="00110CEE" w:rsidRDefault="00871E87">
                                  <w:pPr>
                                    <w:pStyle w:val="Arreststandaard"/>
                                    <w:rPr>
                                      <w:b/>
                                      <w:bCs/>
                                      <w:lang w:val="fr-FR"/>
                                    </w:rPr>
                                  </w:pPr>
                                  <w:r w:rsidRPr="00110CEE">
                                    <w:rPr>
                                      <w:b/>
                                      <w:bCs/>
                                      <w:lang w:val="fr-FR"/>
                                    </w:rPr>
                                    <w:t>19/813/A</w:t>
                                  </w:r>
                                </w:p>
                                <w:p w14:paraId="6B2E7EFB" w14:textId="77777777" w:rsidR="00871E87" w:rsidRPr="00110CEE" w:rsidRDefault="00871E87">
                                  <w:pPr>
                                    <w:pStyle w:val="Arreststandaard"/>
                                    <w:rPr>
                                      <w:sz w:val="18"/>
                                      <w:szCs w:val="18"/>
                                      <w:lang w:val="fr-FR"/>
                                    </w:rPr>
                                  </w:pPr>
                                </w:p>
                              </w:tc>
                            </w:tr>
                          </w:tbl>
                          <w:p w14:paraId="7AFAAE3A" w14:textId="77777777" w:rsidR="00871E87" w:rsidRDefault="00871E87">
                            <w:pPr>
                              <w:rPr>
                                <w:sz w:val="16"/>
                              </w:rPr>
                            </w:pPr>
                          </w:p>
                        </w:txbxContent>
                      </wps:txbx>
                      <wps:bodyPr rot="0" vert="horz" wrap="square" lIns="12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8B47F" id="Rectangle 4" o:spid="_x0000_s1028" style="position:absolute;left:0;text-align:left;margin-left:-48.2pt;margin-top:7.1pt;width:153pt;height:2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" filled="f" stroked="f">
                <v:textbox inset="3.5mm">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tblGrid>
                      <w:tr w:rsidR="00871E87" w14:paraId="44CEC757" w14:textId="77777777">
                        <w:tc>
                          <w:tcPr>
                            <w:tcW w:w="2892" w:type="dxa"/>
                          </w:tcPr>
                          <w:p w14:paraId="00ED8221" w14:textId="77777777" w:rsidR="00871E87" w:rsidRPr="00D95D28" w:rsidRDefault="00871E87">
                            <w:pPr>
                              <w:pStyle w:val="Arreststandaard"/>
                              <w:rPr>
                                <w:sz w:val="18"/>
                                <w:szCs w:val="18"/>
                                <w:lang w:val="fr-BE"/>
                              </w:rPr>
                            </w:pPr>
                            <w:r w:rsidRPr="00D95D28">
                              <w:rPr>
                                <w:sz w:val="18"/>
                                <w:szCs w:val="18"/>
                                <w:lang w:val="fr-BE"/>
                              </w:rPr>
                              <w:t>Numéro du répertoire</w:t>
                            </w:r>
                          </w:p>
                          <w:p w14:paraId="32A5CB9C" w14:textId="77777777" w:rsidR="00871E87" w:rsidRPr="00D95D28" w:rsidRDefault="00871E87">
                            <w:pPr>
                              <w:pStyle w:val="Arreststandaard"/>
                              <w:rPr>
                                <w:sz w:val="16"/>
                                <w:szCs w:val="16"/>
                                <w:lang w:val="fr-BE"/>
                              </w:rPr>
                            </w:pPr>
                          </w:p>
                          <w:p w14:paraId="1D80EC2D" w14:textId="77777777" w:rsidR="00871E87" w:rsidRPr="00D95D28" w:rsidRDefault="003D1F1C">
                            <w:pPr>
                              <w:pStyle w:val="Arreststandaard"/>
                              <w:rPr>
                                <w:b/>
                                <w:bCs/>
                                <w:lang w:val="fr-BE"/>
                              </w:rPr>
                            </w:pPr>
                            <w:bookmarkStart w:id="9" w:name="Repertoriumnummer"/>
                            <w:r w:rsidRPr="00D95D28">
                              <w:rPr>
                                <w:b/>
                                <w:bCs/>
                                <w:lang w:val="fr-BE"/>
                              </w:rPr>
                              <w:t>202</w:t>
                            </w:r>
                            <w:r w:rsidR="00110CEE" w:rsidRPr="00D95D28">
                              <w:rPr>
                                <w:b/>
                                <w:bCs/>
                                <w:lang w:val="fr-BE"/>
                              </w:rPr>
                              <w:t>3</w:t>
                            </w:r>
                            <w:r w:rsidR="00871E87" w:rsidRPr="00D95D28">
                              <w:rPr>
                                <w:b/>
                                <w:bCs/>
                                <w:lang w:val="fr-BE"/>
                              </w:rPr>
                              <w:t xml:space="preserve"> /</w:t>
                            </w:r>
                          </w:p>
                          <w:bookmarkEnd w:id="9"/>
                          <w:p w14:paraId="75F14AC8" w14:textId="77777777" w:rsidR="00871E87" w:rsidRPr="00D95D28" w:rsidRDefault="00871E87">
                            <w:pPr>
                              <w:pStyle w:val="Arreststandaard"/>
                              <w:rPr>
                                <w:sz w:val="16"/>
                                <w:szCs w:val="16"/>
                                <w:lang w:val="fr-BE"/>
                              </w:rPr>
                            </w:pPr>
                          </w:p>
                        </w:tc>
                      </w:tr>
                      <w:tr w:rsidR="00871E87" w14:paraId="75033078" w14:textId="77777777">
                        <w:tc>
                          <w:tcPr>
                            <w:tcW w:w="2892" w:type="dxa"/>
                          </w:tcPr>
                          <w:p w14:paraId="4BC22D65" w14:textId="77777777" w:rsidR="00871E87" w:rsidRPr="00D95D28" w:rsidRDefault="00871E87">
                            <w:pPr>
                              <w:pStyle w:val="Arreststandaard"/>
                              <w:rPr>
                                <w:sz w:val="18"/>
                                <w:szCs w:val="18"/>
                                <w:lang w:val="fr-BE"/>
                              </w:rPr>
                            </w:pPr>
                            <w:r w:rsidRPr="00D95D28">
                              <w:rPr>
                                <w:sz w:val="18"/>
                                <w:szCs w:val="18"/>
                                <w:lang w:val="fr-BE"/>
                              </w:rPr>
                              <w:t>Date du prononcé</w:t>
                            </w:r>
                          </w:p>
                          <w:p w14:paraId="73545EE5" w14:textId="77777777" w:rsidR="00871E87" w:rsidRPr="00D95D28" w:rsidRDefault="00871E87">
                            <w:pPr>
                              <w:pStyle w:val="Arreststandaard"/>
                              <w:rPr>
                                <w:sz w:val="16"/>
                                <w:szCs w:val="16"/>
                                <w:lang w:val="fr-BE"/>
                              </w:rPr>
                            </w:pPr>
                          </w:p>
                          <w:p w14:paraId="06C963EB" w14:textId="74679626" w:rsidR="00871E87" w:rsidRPr="00D95D28" w:rsidRDefault="00EE5F9D">
                            <w:pPr>
                              <w:pStyle w:val="Arreststandaard"/>
                              <w:rPr>
                                <w:b/>
                                <w:bCs/>
                                <w:lang w:val="fr-BE"/>
                              </w:rPr>
                            </w:pPr>
                            <w:bookmarkStart w:id="10" w:name="Datum"/>
                            <w:r>
                              <w:rPr>
                                <w:b/>
                                <w:bCs/>
                                <w:lang w:val="fr-BE"/>
                              </w:rPr>
                              <w:t>18 octobre 2023</w:t>
                            </w:r>
                          </w:p>
                          <w:bookmarkEnd w:id="10"/>
                          <w:p w14:paraId="770AD10F" w14:textId="77777777" w:rsidR="00871E87" w:rsidRPr="00D95D28" w:rsidRDefault="00871E87">
                            <w:pPr>
                              <w:pStyle w:val="Arreststandaard"/>
                              <w:rPr>
                                <w:sz w:val="16"/>
                                <w:szCs w:val="16"/>
                                <w:lang w:val="fr-BE"/>
                              </w:rPr>
                            </w:pPr>
                          </w:p>
                        </w:tc>
                      </w:tr>
                      <w:tr w:rsidR="00871E87" w14:paraId="438642C8" w14:textId="77777777">
                        <w:tc>
                          <w:tcPr>
                            <w:tcW w:w="2892" w:type="dxa"/>
                          </w:tcPr>
                          <w:p w14:paraId="16676DE6" w14:textId="77777777" w:rsidR="00871E87" w:rsidRPr="00D95D28" w:rsidRDefault="00871E87">
                            <w:pPr>
                              <w:pStyle w:val="Arreststandaard"/>
                              <w:rPr>
                                <w:sz w:val="18"/>
                                <w:szCs w:val="18"/>
                                <w:lang w:val="fr-BE"/>
                              </w:rPr>
                            </w:pPr>
                            <w:r w:rsidRPr="00D95D28">
                              <w:rPr>
                                <w:sz w:val="18"/>
                                <w:szCs w:val="18"/>
                                <w:lang w:val="fr-BE"/>
                              </w:rPr>
                              <w:t>Numéro du rôle</w:t>
                            </w:r>
                          </w:p>
                          <w:p w14:paraId="18EFBF3D" w14:textId="77777777" w:rsidR="00871E87" w:rsidRPr="00D95D28" w:rsidRDefault="00871E87">
                            <w:pPr>
                              <w:pStyle w:val="Arreststandaard"/>
                              <w:rPr>
                                <w:sz w:val="16"/>
                                <w:szCs w:val="16"/>
                                <w:lang w:val="fr-BE"/>
                              </w:rPr>
                            </w:pPr>
                          </w:p>
                          <w:p w14:paraId="408840DB" w14:textId="77777777" w:rsidR="00871E87" w:rsidRPr="00D95D28" w:rsidRDefault="00871E87">
                            <w:pPr>
                              <w:pStyle w:val="Arreststandaard"/>
                              <w:rPr>
                                <w:b/>
                                <w:bCs/>
                                <w:lang w:val="fr-BE"/>
                              </w:rPr>
                            </w:pPr>
                            <w:bookmarkStart w:id="11" w:name="Rolnummer"/>
                            <w:r w:rsidRPr="00D95D28">
                              <w:rPr>
                                <w:b/>
                                <w:bCs/>
                                <w:lang w:val="fr-BE"/>
                              </w:rPr>
                              <w:t>2020/AB/398</w:t>
                            </w:r>
                          </w:p>
                          <w:bookmarkEnd w:id="11"/>
                          <w:p w14:paraId="462CE627" w14:textId="77777777" w:rsidR="00871E87" w:rsidRPr="00D95D28" w:rsidRDefault="00871E87">
                            <w:pPr>
                              <w:pStyle w:val="Arreststandaard"/>
                              <w:rPr>
                                <w:sz w:val="16"/>
                                <w:szCs w:val="16"/>
                                <w:lang w:val="fr-BE"/>
                              </w:rPr>
                            </w:pPr>
                          </w:p>
                        </w:tc>
                      </w:tr>
                      <w:tr w:rsidR="00871E87" w14:paraId="71CA5A64" w14:textId="77777777">
                        <w:tc>
                          <w:tcPr>
                            <w:tcW w:w="2892" w:type="dxa"/>
                          </w:tcPr>
                          <w:p w14:paraId="10BCB99E" w14:textId="77777777" w:rsidR="00871E87" w:rsidRPr="00110CEE" w:rsidRDefault="00871E87">
                            <w:pPr>
                              <w:pStyle w:val="Arreststandaard"/>
                              <w:rPr>
                                <w:sz w:val="18"/>
                                <w:szCs w:val="18"/>
                                <w:lang w:val="fr-FR"/>
                              </w:rPr>
                            </w:pPr>
                            <w:r w:rsidRPr="00110CEE">
                              <w:rPr>
                                <w:sz w:val="18"/>
                                <w:szCs w:val="18"/>
                                <w:lang w:val="fr-FR"/>
                              </w:rPr>
                              <w:t>Décision dont appel</w:t>
                            </w:r>
                          </w:p>
                          <w:p w14:paraId="33299666" w14:textId="77777777" w:rsidR="00871E87" w:rsidRPr="00110CEE" w:rsidRDefault="00871E87">
                            <w:pPr>
                              <w:pStyle w:val="Arreststandaard"/>
                              <w:rPr>
                                <w:sz w:val="18"/>
                                <w:szCs w:val="18"/>
                                <w:lang w:val="fr-FR"/>
                              </w:rPr>
                            </w:pPr>
                          </w:p>
                          <w:p w14:paraId="5D7BA324" w14:textId="77777777" w:rsidR="00871E87" w:rsidRPr="00110CEE" w:rsidRDefault="00871E87">
                            <w:pPr>
                              <w:pStyle w:val="Arreststandaard"/>
                              <w:rPr>
                                <w:b/>
                                <w:bCs/>
                                <w:lang w:val="fr-FR"/>
                              </w:rPr>
                            </w:pPr>
                            <w:r w:rsidRPr="00110CEE">
                              <w:rPr>
                                <w:b/>
                                <w:bCs/>
                                <w:lang w:val="fr-FR"/>
                              </w:rPr>
                              <w:t>19/813/A</w:t>
                            </w:r>
                          </w:p>
                          <w:p w14:paraId="6B2E7EFB" w14:textId="77777777" w:rsidR="00871E87" w:rsidRPr="00110CEE" w:rsidRDefault="00871E87">
                            <w:pPr>
                              <w:pStyle w:val="Arreststandaard"/>
                              <w:rPr>
                                <w:sz w:val="18"/>
                                <w:szCs w:val="18"/>
                                <w:lang w:val="fr-FR"/>
                              </w:rPr>
                            </w:pPr>
                          </w:p>
                        </w:tc>
                      </w:tr>
                    </w:tbl>
                    <w:p w14:paraId="7AFAAE3A" w14:textId="77777777" w:rsidR="00871E87" w:rsidRDefault="00871E87">
                      <w:pPr>
                        <w:rPr>
                          <w:sz w:val="16"/>
                        </w:rPr>
                      </w:pP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0CE13D5D" wp14:editId="2EC866F2">
                <wp:simplePos x="0" y="0"/>
                <wp:positionH relativeFrom="column">
                  <wp:posOffset>1371600</wp:posOffset>
                </wp:positionH>
                <wp:positionV relativeFrom="paragraph">
                  <wp:posOffset>-114300</wp:posOffset>
                </wp:positionV>
                <wp:extent cx="4343400" cy="3217545"/>
                <wp:effectExtent l="3175" t="0" r="0" b="444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21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3360A" w14:textId="77777777" w:rsidR="00871E87" w:rsidRPr="00D95D28" w:rsidRDefault="00871E87">
                            <w:pPr>
                              <w:pStyle w:val="Arreststandaard"/>
                              <w:rPr>
                                <w:rFonts w:eastAsia="SimSun"/>
                                <w:b/>
                                <w:color w:val="808080"/>
                                <w:lang w:val="fr-FR" w:eastAsia="zh-CN"/>
                              </w:rPr>
                            </w:pPr>
                            <w:r w:rsidRPr="00D95D28">
                              <w:rPr>
                                <w:rFonts w:eastAsia="SimSun"/>
                                <w:b/>
                                <w:color w:val="808080"/>
                                <w:lang w:val="fr-FR" w:eastAsia="zh-CN"/>
                              </w:rPr>
                              <w:t>Expédition</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
                            <w:tblGrid>
                              <w:gridCol w:w="4428"/>
                            </w:tblGrid>
                            <w:tr w:rsidR="00871E87" w:rsidRPr="00D95D28" w14:paraId="74BF0C5E" w14:textId="77777777">
                              <w:trPr>
                                <w:trHeight w:val="1871"/>
                              </w:trPr>
                              <w:tc>
                                <w:tcPr>
                                  <w:tcW w:w="4428" w:type="dxa"/>
                                  <w:vAlign w:val="center"/>
                                </w:tcPr>
                                <w:p w14:paraId="309CED48" w14:textId="77777777" w:rsidR="00871E87" w:rsidRPr="00D95D28" w:rsidRDefault="00871E87">
                                  <w:pPr>
                                    <w:rPr>
                                      <w:rFonts w:eastAsia="SimSun"/>
                                      <w:color w:val="808080"/>
                                      <w:sz w:val="18"/>
                                      <w:szCs w:val="18"/>
                                      <w:lang w:val="fr-FR" w:eastAsia="zh-CN"/>
                                    </w:rPr>
                                  </w:pPr>
                                  <w:r w:rsidRPr="00D95D28">
                                    <w:rPr>
                                      <w:rFonts w:eastAsia="SimSun"/>
                                      <w:color w:val="808080"/>
                                      <w:sz w:val="18"/>
                                      <w:szCs w:val="18"/>
                                      <w:lang w:val="fr-FR" w:eastAsia="zh-CN"/>
                                    </w:rPr>
                                    <w:t>Délivrée à</w:t>
                                  </w:r>
                                </w:p>
                                <w:p w14:paraId="0F47C038" w14:textId="77777777" w:rsidR="00871E87" w:rsidRPr="00D95D28" w:rsidRDefault="00871E87">
                                  <w:pPr>
                                    <w:rPr>
                                      <w:rFonts w:eastAsia="SimSun"/>
                                      <w:color w:val="808080"/>
                                      <w:sz w:val="18"/>
                                      <w:szCs w:val="18"/>
                                      <w:lang w:val="fr-FR" w:eastAsia="zh-CN"/>
                                    </w:rPr>
                                  </w:pPr>
                                </w:p>
                                <w:p w14:paraId="4EA5EEBF" w14:textId="77777777" w:rsidR="00871E87" w:rsidRPr="00D95D28" w:rsidRDefault="00871E87">
                                  <w:pPr>
                                    <w:rPr>
                                      <w:rFonts w:eastAsia="SimSun"/>
                                      <w:color w:val="808080"/>
                                      <w:sz w:val="18"/>
                                      <w:szCs w:val="18"/>
                                      <w:lang w:val="fr-FR" w:eastAsia="zh-CN"/>
                                    </w:rPr>
                                  </w:pPr>
                                </w:p>
                                <w:p w14:paraId="4EC4FD63" w14:textId="77777777" w:rsidR="00871E87" w:rsidRPr="00D95D28" w:rsidRDefault="00871E87">
                                  <w:pPr>
                                    <w:rPr>
                                      <w:rFonts w:eastAsia="SimSun"/>
                                      <w:color w:val="808080"/>
                                      <w:sz w:val="18"/>
                                      <w:szCs w:val="18"/>
                                      <w:lang w:val="fr-FR" w:eastAsia="zh-CN"/>
                                    </w:rPr>
                                  </w:pPr>
                                </w:p>
                                <w:p w14:paraId="76399D4C" w14:textId="77777777" w:rsidR="00871E87" w:rsidRPr="00D95D28" w:rsidRDefault="00871E87">
                                  <w:pPr>
                                    <w:rPr>
                                      <w:rFonts w:eastAsia="SimSun"/>
                                      <w:color w:val="808080"/>
                                      <w:sz w:val="18"/>
                                      <w:szCs w:val="18"/>
                                      <w:lang w:val="fr-FR" w:eastAsia="zh-CN"/>
                                    </w:rPr>
                                  </w:pPr>
                                </w:p>
                                <w:p w14:paraId="1B5460C0" w14:textId="77777777" w:rsidR="00871E87" w:rsidRPr="00D95D28" w:rsidRDefault="00871E87">
                                  <w:pPr>
                                    <w:rPr>
                                      <w:rFonts w:eastAsia="SimSun"/>
                                      <w:color w:val="808080"/>
                                      <w:sz w:val="18"/>
                                      <w:szCs w:val="18"/>
                                      <w:lang w:val="fr-FR" w:eastAsia="zh-CN"/>
                                    </w:rPr>
                                  </w:pPr>
                                </w:p>
                                <w:p w14:paraId="0F106E35" w14:textId="77777777" w:rsidR="00871E87" w:rsidRPr="00D95D28" w:rsidRDefault="00871E87">
                                  <w:pPr>
                                    <w:rPr>
                                      <w:rFonts w:eastAsia="SimSun"/>
                                      <w:color w:val="808080"/>
                                      <w:sz w:val="18"/>
                                      <w:szCs w:val="18"/>
                                      <w:lang w:val="fr-FR" w:eastAsia="zh-CN"/>
                                    </w:rPr>
                                  </w:pPr>
                                  <w:proofErr w:type="gramStart"/>
                                  <w:r w:rsidRPr="00D95D28">
                                    <w:rPr>
                                      <w:rFonts w:eastAsia="SimSun"/>
                                      <w:color w:val="808080"/>
                                      <w:sz w:val="18"/>
                                      <w:szCs w:val="18"/>
                                      <w:lang w:val="fr-FR" w:eastAsia="zh-CN"/>
                                    </w:rPr>
                                    <w:t>le</w:t>
                                  </w:r>
                                  <w:proofErr w:type="gramEnd"/>
                                </w:p>
                                <w:p w14:paraId="0460B389" w14:textId="77777777" w:rsidR="00871E87" w:rsidRPr="00D95D28" w:rsidRDefault="00871E87">
                                  <w:pPr>
                                    <w:rPr>
                                      <w:rFonts w:eastAsia="SimSun"/>
                                      <w:color w:val="808080"/>
                                      <w:sz w:val="18"/>
                                      <w:szCs w:val="18"/>
                                      <w:lang w:val="fr-FR" w:eastAsia="zh-CN"/>
                                    </w:rPr>
                                  </w:pPr>
                                  <w:r w:rsidRPr="00D95D28">
                                    <w:rPr>
                                      <w:rFonts w:eastAsia="SimSun"/>
                                      <w:color w:val="808080"/>
                                      <w:sz w:val="18"/>
                                      <w:szCs w:val="18"/>
                                      <w:lang w:val="fr-FR" w:eastAsia="zh-CN"/>
                                    </w:rPr>
                                    <w:t xml:space="preserve">€ </w:t>
                                  </w:r>
                                </w:p>
                                <w:p w14:paraId="0CD43ECD" w14:textId="77777777" w:rsidR="00871E87" w:rsidRPr="00D95D28" w:rsidRDefault="00871E87">
                                  <w:pPr>
                                    <w:rPr>
                                      <w:rFonts w:eastAsia="SimSun"/>
                                      <w:color w:val="808080"/>
                                      <w:sz w:val="8"/>
                                      <w:szCs w:val="8"/>
                                      <w:lang w:val="fr-FR" w:eastAsia="zh-CN"/>
                                    </w:rPr>
                                  </w:pPr>
                                  <w:r w:rsidRPr="00D95D28">
                                    <w:rPr>
                                      <w:rFonts w:eastAsia="SimSun"/>
                                      <w:color w:val="808080"/>
                                      <w:sz w:val="18"/>
                                      <w:szCs w:val="18"/>
                                      <w:lang w:val="fr-FR" w:eastAsia="zh-CN"/>
                                    </w:rPr>
                                    <w:t>JGR</w:t>
                                  </w:r>
                                </w:p>
                                <w:p w14:paraId="457A0282" w14:textId="77777777" w:rsidR="00871E87" w:rsidRPr="00D95D28" w:rsidRDefault="00871E87">
                                  <w:pPr>
                                    <w:rPr>
                                      <w:rFonts w:eastAsia="SimSun"/>
                                      <w:color w:val="808080"/>
                                      <w:sz w:val="8"/>
                                      <w:szCs w:val="8"/>
                                      <w:lang w:val="fr-FR" w:eastAsia="zh-CN"/>
                                    </w:rPr>
                                  </w:pPr>
                                </w:p>
                              </w:tc>
                            </w:tr>
                          </w:tbl>
                          <w:p w14:paraId="604A5580" w14:textId="77777777" w:rsidR="00871E87" w:rsidRDefault="00871E87">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13D5D" id="Rectangle 5" o:spid="_x0000_s1029" style="position:absolute;left:0;text-align:left;margin-left:108pt;margin-top:-9pt;width:342pt;height:25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" filled="f" stroked="f">
                <v:textbox>
                  <w:txbxContent>
                    <w:p w14:paraId="1DE3360A" w14:textId="77777777" w:rsidR="00871E87" w:rsidRPr="00D95D28" w:rsidRDefault="00871E87">
                      <w:pPr>
                        <w:pStyle w:val="Arreststandaard"/>
                        <w:rPr>
                          <w:rFonts w:eastAsia="SimSun"/>
                          <w:b/>
                          <w:color w:val="808080"/>
                          <w:lang w:val="fr-FR" w:eastAsia="zh-CN"/>
                        </w:rPr>
                      </w:pPr>
                      <w:r w:rsidRPr="00D95D28">
                        <w:rPr>
                          <w:rFonts w:eastAsia="SimSun"/>
                          <w:b/>
                          <w:color w:val="808080"/>
                          <w:lang w:val="fr-FR" w:eastAsia="zh-CN"/>
                        </w:rPr>
                        <w:t>Expédition</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
                      <w:tblGrid>
                        <w:gridCol w:w="4428"/>
                      </w:tblGrid>
                      <w:tr w:rsidR="00871E87" w:rsidRPr="00D95D28" w14:paraId="74BF0C5E" w14:textId="77777777">
                        <w:trPr>
                          <w:trHeight w:val="1871"/>
                        </w:trPr>
                        <w:tc>
                          <w:tcPr>
                            <w:tcW w:w="4428" w:type="dxa"/>
                            <w:vAlign w:val="center"/>
                          </w:tcPr>
                          <w:p w14:paraId="309CED48" w14:textId="77777777" w:rsidR="00871E87" w:rsidRPr="00D95D28" w:rsidRDefault="00871E87">
                            <w:pPr>
                              <w:rPr>
                                <w:rFonts w:eastAsia="SimSun"/>
                                <w:color w:val="808080"/>
                                <w:sz w:val="18"/>
                                <w:szCs w:val="18"/>
                                <w:lang w:val="fr-FR" w:eastAsia="zh-CN"/>
                              </w:rPr>
                            </w:pPr>
                            <w:r w:rsidRPr="00D95D28">
                              <w:rPr>
                                <w:rFonts w:eastAsia="SimSun"/>
                                <w:color w:val="808080"/>
                                <w:sz w:val="18"/>
                                <w:szCs w:val="18"/>
                                <w:lang w:val="fr-FR" w:eastAsia="zh-CN"/>
                              </w:rPr>
                              <w:t>Délivrée à</w:t>
                            </w:r>
                          </w:p>
                          <w:p w14:paraId="0F47C038" w14:textId="77777777" w:rsidR="00871E87" w:rsidRPr="00D95D28" w:rsidRDefault="00871E87">
                            <w:pPr>
                              <w:rPr>
                                <w:rFonts w:eastAsia="SimSun"/>
                                <w:color w:val="808080"/>
                                <w:sz w:val="18"/>
                                <w:szCs w:val="18"/>
                                <w:lang w:val="fr-FR" w:eastAsia="zh-CN"/>
                              </w:rPr>
                            </w:pPr>
                          </w:p>
                          <w:p w14:paraId="4EA5EEBF" w14:textId="77777777" w:rsidR="00871E87" w:rsidRPr="00D95D28" w:rsidRDefault="00871E87">
                            <w:pPr>
                              <w:rPr>
                                <w:rFonts w:eastAsia="SimSun"/>
                                <w:color w:val="808080"/>
                                <w:sz w:val="18"/>
                                <w:szCs w:val="18"/>
                                <w:lang w:val="fr-FR" w:eastAsia="zh-CN"/>
                              </w:rPr>
                            </w:pPr>
                          </w:p>
                          <w:p w14:paraId="4EC4FD63" w14:textId="77777777" w:rsidR="00871E87" w:rsidRPr="00D95D28" w:rsidRDefault="00871E87">
                            <w:pPr>
                              <w:rPr>
                                <w:rFonts w:eastAsia="SimSun"/>
                                <w:color w:val="808080"/>
                                <w:sz w:val="18"/>
                                <w:szCs w:val="18"/>
                                <w:lang w:val="fr-FR" w:eastAsia="zh-CN"/>
                              </w:rPr>
                            </w:pPr>
                          </w:p>
                          <w:p w14:paraId="76399D4C" w14:textId="77777777" w:rsidR="00871E87" w:rsidRPr="00D95D28" w:rsidRDefault="00871E87">
                            <w:pPr>
                              <w:rPr>
                                <w:rFonts w:eastAsia="SimSun"/>
                                <w:color w:val="808080"/>
                                <w:sz w:val="18"/>
                                <w:szCs w:val="18"/>
                                <w:lang w:val="fr-FR" w:eastAsia="zh-CN"/>
                              </w:rPr>
                            </w:pPr>
                          </w:p>
                          <w:p w14:paraId="1B5460C0" w14:textId="77777777" w:rsidR="00871E87" w:rsidRPr="00D95D28" w:rsidRDefault="00871E87">
                            <w:pPr>
                              <w:rPr>
                                <w:rFonts w:eastAsia="SimSun"/>
                                <w:color w:val="808080"/>
                                <w:sz w:val="18"/>
                                <w:szCs w:val="18"/>
                                <w:lang w:val="fr-FR" w:eastAsia="zh-CN"/>
                              </w:rPr>
                            </w:pPr>
                          </w:p>
                          <w:p w14:paraId="0F106E35" w14:textId="77777777" w:rsidR="00871E87" w:rsidRPr="00D95D28" w:rsidRDefault="00871E87">
                            <w:pPr>
                              <w:rPr>
                                <w:rFonts w:eastAsia="SimSun"/>
                                <w:color w:val="808080"/>
                                <w:sz w:val="18"/>
                                <w:szCs w:val="18"/>
                                <w:lang w:val="fr-FR" w:eastAsia="zh-CN"/>
                              </w:rPr>
                            </w:pPr>
                            <w:proofErr w:type="gramStart"/>
                            <w:r w:rsidRPr="00D95D28">
                              <w:rPr>
                                <w:rFonts w:eastAsia="SimSun"/>
                                <w:color w:val="808080"/>
                                <w:sz w:val="18"/>
                                <w:szCs w:val="18"/>
                                <w:lang w:val="fr-FR" w:eastAsia="zh-CN"/>
                              </w:rPr>
                              <w:t>le</w:t>
                            </w:r>
                            <w:proofErr w:type="gramEnd"/>
                          </w:p>
                          <w:p w14:paraId="0460B389" w14:textId="77777777" w:rsidR="00871E87" w:rsidRPr="00D95D28" w:rsidRDefault="00871E87">
                            <w:pPr>
                              <w:rPr>
                                <w:rFonts w:eastAsia="SimSun"/>
                                <w:color w:val="808080"/>
                                <w:sz w:val="18"/>
                                <w:szCs w:val="18"/>
                                <w:lang w:val="fr-FR" w:eastAsia="zh-CN"/>
                              </w:rPr>
                            </w:pPr>
                            <w:r w:rsidRPr="00D95D28">
                              <w:rPr>
                                <w:rFonts w:eastAsia="SimSun"/>
                                <w:color w:val="808080"/>
                                <w:sz w:val="18"/>
                                <w:szCs w:val="18"/>
                                <w:lang w:val="fr-FR" w:eastAsia="zh-CN"/>
                              </w:rPr>
                              <w:t xml:space="preserve">€ </w:t>
                            </w:r>
                          </w:p>
                          <w:p w14:paraId="0CD43ECD" w14:textId="77777777" w:rsidR="00871E87" w:rsidRPr="00D95D28" w:rsidRDefault="00871E87">
                            <w:pPr>
                              <w:rPr>
                                <w:rFonts w:eastAsia="SimSun"/>
                                <w:color w:val="808080"/>
                                <w:sz w:val="8"/>
                                <w:szCs w:val="8"/>
                                <w:lang w:val="fr-FR" w:eastAsia="zh-CN"/>
                              </w:rPr>
                            </w:pPr>
                            <w:r w:rsidRPr="00D95D28">
                              <w:rPr>
                                <w:rFonts w:eastAsia="SimSun"/>
                                <w:color w:val="808080"/>
                                <w:sz w:val="18"/>
                                <w:szCs w:val="18"/>
                                <w:lang w:val="fr-FR" w:eastAsia="zh-CN"/>
                              </w:rPr>
                              <w:t>JGR</w:t>
                            </w:r>
                          </w:p>
                          <w:p w14:paraId="457A0282" w14:textId="77777777" w:rsidR="00871E87" w:rsidRPr="00D95D28" w:rsidRDefault="00871E87">
                            <w:pPr>
                              <w:rPr>
                                <w:rFonts w:eastAsia="SimSun"/>
                                <w:color w:val="808080"/>
                                <w:sz w:val="8"/>
                                <w:szCs w:val="8"/>
                                <w:lang w:val="fr-FR" w:eastAsia="zh-CN"/>
                              </w:rPr>
                            </w:pPr>
                          </w:p>
                        </w:tc>
                      </w:tr>
                    </w:tbl>
                    <w:p w14:paraId="604A5580" w14:textId="77777777" w:rsidR="00871E87" w:rsidRDefault="00871E87">
                      <w:pPr>
                        <w:rPr>
                          <w:lang w:val="nl-BE"/>
                        </w:rPr>
                      </w:pPr>
                    </w:p>
                  </w:txbxContent>
                </v:textbox>
              </v:rect>
            </w:pict>
          </mc:Fallback>
        </mc:AlternateContent>
      </w:r>
      <w:r>
        <w:rPr>
          <w:noProof/>
        </w:rPr>
        <w:drawing>
          <wp:anchor distT="0" distB="0" distL="114300" distR="114300" simplePos="0" relativeHeight="251659776" behindDoc="0" locked="0" layoutInCell="1" allowOverlap="1" wp14:anchorId="37FBC85E" wp14:editId="16791534">
            <wp:simplePos x="0" y="0"/>
            <wp:positionH relativeFrom="page">
              <wp:posOffset>698500</wp:posOffset>
            </wp:positionH>
            <wp:positionV relativeFrom="paragraph">
              <wp:posOffset>-828040</wp:posOffset>
            </wp:positionV>
            <wp:extent cx="1885950" cy="828675"/>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8286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2" w:name="Rolnummer_body"/>
    </w:p>
    <w:p w14:paraId="2F8AE3DC" w14:textId="77777777" w:rsidR="00871E87" w:rsidRPr="00B5526B" w:rsidRDefault="00871E87">
      <w:pPr>
        <w:pStyle w:val="Arreststandaard"/>
        <w:rPr>
          <w:rFonts w:cs="Calibri"/>
          <w:lang w:val="fr-BE"/>
        </w:rPr>
      </w:pPr>
      <w:r w:rsidRPr="00B5526B">
        <w:rPr>
          <w:rFonts w:cs="Calibri"/>
          <w:lang w:val="fr-BE"/>
        </w:rPr>
        <w:lastRenderedPageBreak/>
        <w:t>DROIT DU TRAVAIL - contrats de travail-employé</w:t>
      </w:r>
    </w:p>
    <w:p w14:paraId="7E543A72" w14:textId="77777777" w:rsidR="00871E87" w:rsidRPr="00B5526B" w:rsidRDefault="00871E87">
      <w:pPr>
        <w:pStyle w:val="Arreststandaard"/>
        <w:rPr>
          <w:rFonts w:cs="Calibri"/>
          <w:lang w:val="fr-BE"/>
        </w:rPr>
      </w:pPr>
      <w:r w:rsidRPr="00B5526B">
        <w:rPr>
          <w:rFonts w:cs="Calibri"/>
          <w:lang w:val="fr-BE"/>
        </w:rPr>
        <w:t>Arrêt contradictoire</w:t>
      </w:r>
    </w:p>
    <w:p w14:paraId="00532B38" w14:textId="77777777" w:rsidR="00871E87" w:rsidRPr="00B5526B" w:rsidRDefault="00871E87">
      <w:pPr>
        <w:pStyle w:val="Arreststandaard"/>
        <w:rPr>
          <w:rFonts w:cs="Calibri"/>
          <w:lang w:val="fr-BE"/>
        </w:rPr>
      </w:pPr>
      <w:r w:rsidRPr="00B5526B">
        <w:rPr>
          <w:rFonts w:cs="Calibri"/>
          <w:lang w:val="fr-BE"/>
        </w:rPr>
        <w:t>Définitif</w:t>
      </w:r>
    </w:p>
    <w:p w14:paraId="4D77088D" w14:textId="77777777" w:rsidR="00871E87" w:rsidRPr="00B5526B" w:rsidRDefault="00871E87">
      <w:pPr>
        <w:pStyle w:val="Arreststandaard"/>
        <w:rPr>
          <w:rFonts w:cs="Calibri"/>
          <w:lang w:val="fr-BE"/>
        </w:rPr>
      </w:pPr>
    </w:p>
    <w:p w14:paraId="6A8FF3AD" w14:textId="77777777" w:rsidR="00871E87" w:rsidRPr="00B5526B" w:rsidRDefault="00871E87">
      <w:pPr>
        <w:pStyle w:val="Arreststandaard"/>
        <w:rPr>
          <w:rFonts w:cs="Calibri"/>
          <w:lang w:val="fr-BE"/>
        </w:rPr>
      </w:pPr>
    </w:p>
    <w:p w14:paraId="2F8419D4" w14:textId="26E53CDF" w:rsidR="00871E87" w:rsidRDefault="00833528">
      <w:pPr>
        <w:pStyle w:val="Arreststandaard"/>
        <w:rPr>
          <w:rFonts w:cs="Calibri"/>
          <w:lang w:val="fr-BE"/>
        </w:rPr>
      </w:pPr>
      <w:r w:rsidRPr="00833528">
        <w:rPr>
          <w:rFonts w:cs="Calibri"/>
          <w:b/>
          <w:lang w:val="fr-BE"/>
        </w:rPr>
        <w:t xml:space="preserve">Madame </w:t>
      </w:r>
      <w:r w:rsidR="00871E87" w:rsidRPr="00833528">
        <w:rPr>
          <w:rFonts w:cs="Calibri"/>
          <w:b/>
          <w:lang w:val="fr-BE"/>
        </w:rPr>
        <w:t>P</w:t>
      </w:r>
      <w:r w:rsidR="00871E87" w:rsidRPr="00B5526B">
        <w:rPr>
          <w:rFonts w:cs="Calibri"/>
          <w:lang w:val="fr-BE"/>
        </w:rPr>
        <w:t>, domiciliée à,</w:t>
      </w:r>
    </w:p>
    <w:p w14:paraId="79DF95A8" w14:textId="5078CDA0" w:rsidR="00833528" w:rsidRPr="00B5526B" w:rsidRDefault="00833528">
      <w:pPr>
        <w:pStyle w:val="Arreststandaard"/>
        <w:rPr>
          <w:rFonts w:cs="Calibri"/>
          <w:lang w:val="fr-BE"/>
        </w:rPr>
      </w:pPr>
      <w:r w:rsidRPr="00B5526B">
        <w:rPr>
          <w:rFonts w:cs="Calibri"/>
          <w:lang w:val="fr-BE"/>
        </w:rPr>
        <w:t>N</w:t>
      </w:r>
      <w:r>
        <w:rPr>
          <w:rFonts w:cs="Calibri"/>
          <w:lang w:val="fr-BE"/>
        </w:rPr>
        <w:t>°</w:t>
      </w:r>
      <w:r w:rsidRPr="00B5526B">
        <w:rPr>
          <w:rFonts w:cs="Calibri"/>
          <w:lang w:val="fr-BE"/>
        </w:rPr>
        <w:t>R</w:t>
      </w:r>
      <w:r>
        <w:rPr>
          <w:rFonts w:cs="Calibri"/>
          <w:lang w:val="fr-BE"/>
        </w:rPr>
        <w:t>.</w:t>
      </w:r>
      <w:r w:rsidRPr="00B5526B">
        <w:rPr>
          <w:rFonts w:cs="Calibri"/>
          <w:lang w:val="fr-BE"/>
        </w:rPr>
        <w:t>N</w:t>
      </w:r>
      <w:r>
        <w:rPr>
          <w:rFonts w:cs="Calibri"/>
          <w:lang w:val="fr-BE"/>
        </w:rPr>
        <w:t>. :</w:t>
      </w:r>
      <w:r w:rsidRPr="00B5526B">
        <w:rPr>
          <w:rFonts w:cs="Calibri"/>
          <w:lang w:val="fr-BE"/>
        </w:rPr>
        <w:t xml:space="preserve"> </w:t>
      </w:r>
    </w:p>
    <w:p w14:paraId="117D3E5A" w14:textId="77777777" w:rsidR="00871E87" w:rsidRPr="00B5526B" w:rsidRDefault="00871E87">
      <w:pPr>
        <w:pStyle w:val="Arreststandaard"/>
        <w:rPr>
          <w:rFonts w:cs="Calibri"/>
          <w:lang w:val="fr-BE"/>
        </w:rPr>
      </w:pPr>
      <w:proofErr w:type="gramStart"/>
      <w:r w:rsidRPr="00B5526B">
        <w:rPr>
          <w:rFonts w:cs="Calibri"/>
          <w:lang w:val="fr-BE"/>
        </w:rPr>
        <w:t>partie</w:t>
      </w:r>
      <w:proofErr w:type="gramEnd"/>
      <w:r w:rsidRPr="00B5526B">
        <w:rPr>
          <w:rFonts w:cs="Calibri"/>
          <w:lang w:val="fr-BE"/>
        </w:rPr>
        <w:t xml:space="preserve"> appelante,</w:t>
      </w:r>
    </w:p>
    <w:p w14:paraId="0CCDC0F7" w14:textId="2D4B7DC2" w:rsidR="00871E87" w:rsidRPr="00B5526B" w:rsidRDefault="00871E87">
      <w:pPr>
        <w:pStyle w:val="Arreststandaard"/>
        <w:rPr>
          <w:rFonts w:cs="Calibri"/>
          <w:lang w:val="fr-BE"/>
        </w:rPr>
      </w:pPr>
      <w:proofErr w:type="gramStart"/>
      <w:r w:rsidRPr="00B5526B">
        <w:rPr>
          <w:rFonts w:cs="Calibri"/>
          <w:lang w:val="fr-BE"/>
        </w:rPr>
        <w:t>représentée</w:t>
      </w:r>
      <w:proofErr w:type="gramEnd"/>
      <w:r w:rsidRPr="00B5526B">
        <w:rPr>
          <w:rFonts w:cs="Calibri"/>
          <w:lang w:val="fr-BE"/>
        </w:rPr>
        <w:t xml:space="preserve"> par Maître</w:t>
      </w:r>
      <w:r w:rsidR="00D812ED">
        <w:rPr>
          <w:rFonts w:cs="Calibri"/>
          <w:lang w:val="fr-BE"/>
        </w:rPr>
        <w:t xml:space="preserve"> Jean-Sébastien JANSSENS</w:t>
      </w:r>
      <w:r w:rsidRPr="00B5526B">
        <w:rPr>
          <w:rFonts w:cs="Calibri"/>
          <w:lang w:val="fr-BE"/>
        </w:rPr>
        <w:t xml:space="preserve">, avocat à 1050 BRUXELLES, </w:t>
      </w:r>
    </w:p>
    <w:p w14:paraId="4C707508" w14:textId="77777777" w:rsidR="00871E87" w:rsidRPr="00B5526B" w:rsidRDefault="00871E87">
      <w:pPr>
        <w:pStyle w:val="Arreststandaard"/>
        <w:rPr>
          <w:rFonts w:cs="Calibri"/>
          <w:lang w:val="fr-BE"/>
        </w:rPr>
      </w:pPr>
    </w:p>
    <w:p w14:paraId="1146A1AE" w14:textId="77777777" w:rsidR="00871E87" w:rsidRPr="00B5526B" w:rsidRDefault="00871E87">
      <w:pPr>
        <w:pStyle w:val="Arreststandaard"/>
        <w:rPr>
          <w:rFonts w:cs="Calibri"/>
          <w:lang w:val="fr-BE"/>
        </w:rPr>
      </w:pPr>
      <w:proofErr w:type="gramStart"/>
      <w:r w:rsidRPr="00B5526B">
        <w:rPr>
          <w:rFonts w:cs="Calibri"/>
          <w:lang w:val="fr-BE"/>
        </w:rPr>
        <w:t>contre</w:t>
      </w:r>
      <w:proofErr w:type="gramEnd"/>
    </w:p>
    <w:p w14:paraId="5DB547A8" w14:textId="77777777" w:rsidR="00871E87" w:rsidRPr="00B5526B" w:rsidRDefault="00871E87">
      <w:pPr>
        <w:pStyle w:val="Arreststandaard"/>
        <w:rPr>
          <w:rFonts w:cs="Calibri"/>
          <w:lang w:val="fr-BE"/>
        </w:rPr>
      </w:pPr>
    </w:p>
    <w:p w14:paraId="0E8AE1C2" w14:textId="37DFA1C2" w:rsidR="00871E87" w:rsidRPr="00B5526B" w:rsidRDefault="00833528">
      <w:pPr>
        <w:pStyle w:val="Arreststandaard"/>
        <w:rPr>
          <w:rFonts w:cs="Calibri"/>
          <w:lang w:val="fr-BE"/>
        </w:rPr>
      </w:pPr>
      <w:r w:rsidRPr="00EE5F9D">
        <w:rPr>
          <w:rFonts w:cs="Calibri"/>
          <w:b/>
          <w:lang w:val="fr-BE"/>
        </w:rPr>
        <w:t xml:space="preserve">La S.C.R.L. </w:t>
      </w:r>
      <w:r w:rsidR="00871E87" w:rsidRPr="00EE5F9D">
        <w:rPr>
          <w:rFonts w:cs="Calibri"/>
          <w:b/>
          <w:lang w:val="fr-BE"/>
        </w:rPr>
        <w:t>FM DEVELOPP</w:t>
      </w:r>
      <w:r w:rsidR="00BE2192" w:rsidRPr="00EE5F9D">
        <w:rPr>
          <w:rFonts w:cs="Calibri"/>
          <w:b/>
          <w:lang w:val="fr-BE"/>
        </w:rPr>
        <w:t>E</w:t>
      </w:r>
      <w:r w:rsidR="00871E87" w:rsidRPr="00EE5F9D">
        <w:rPr>
          <w:rFonts w:cs="Calibri"/>
          <w:b/>
          <w:lang w:val="fr-BE"/>
        </w:rPr>
        <w:t>MENT</w:t>
      </w:r>
      <w:r w:rsidRPr="00EE5F9D">
        <w:rPr>
          <w:rFonts w:cs="Calibri"/>
          <w:b/>
          <w:lang w:val="fr-BE"/>
        </w:rPr>
        <w:t xml:space="preserve"> (ci-après </w:t>
      </w:r>
      <w:proofErr w:type="gramStart"/>
      <w:r w:rsidRPr="00EE5F9D">
        <w:rPr>
          <w:rFonts w:cs="Calibri"/>
          <w:b/>
          <w:lang w:val="fr-BE"/>
        </w:rPr>
        <w:t xml:space="preserve">dénommée  </w:t>
      </w:r>
      <w:r w:rsidR="00480805" w:rsidRPr="00EE5F9D">
        <w:rPr>
          <w:rFonts w:cs="Calibri"/>
          <w:b/>
          <w:lang w:val="fr-BE"/>
        </w:rPr>
        <w:t>«</w:t>
      </w:r>
      <w:proofErr w:type="gramEnd"/>
      <w:r w:rsidR="00480805" w:rsidRPr="00EE5F9D">
        <w:rPr>
          <w:rFonts w:cs="Calibri"/>
          <w:b/>
          <w:lang w:val="fr-BE"/>
        </w:rPr>
        <w:t xml:space="preserve"> FM DEVELOPMENT » ou </w:t>
      </w:r>
      <w:r w:rsidRPr="00EE5F9D">
        <w:rPr>
          <w:rFonts w:cs="Calibri"/>
          <w:b/>
          <w:lang w:val="fr-BE"/>
        </w:rPr>
        <w:t>« </w:t>
      </w:r>
      <w:r w:rsidR="0077635D" w:rsidRPr="00EE5F9D">
        <w:rPr>
          <w:rFonts w:cs="Calibri"/>
          <w:b/>
          <w:lang w:val="fr-BE"/>
        </w:rPr>
        <w:t>FUN RADIO</w:t>
      </w:r>
      <w:r w:rsidRPr="00EE5F9D">
        <w:rPr>
          <w:rFonts w:cs="Calibri"/>
          <w:b/>
          <w:lang w:val="fr-BE"/>
        </w:rPr>
        <w:t>»)</w:t>
      </w:r>
      <w:r w:rsidR="00871E87" w:rsidRPr="00EE5F9D">
        <w:rPr>
          <w:rFonts w:cs="Calibri"/>
          <w:lang w:val="fr-BE"/>
        </w:rPr>
        <w:t>,</w:t>
      </w:r>
      <w:r w:rsidR="00871E87" w:rsidRPr="00B5526B">
        <w:rPr>
          <w:rFonts w:cs="Calibri"/>
          <w:lang w:val="fr-BE"/>
        </w:rPr>
        <w:t xml:space="preserve"> </w:t>
      </w:r>
      <w:r>
        <w:rPr>
          <w:rFonts w:cs="Calibri"/>
          <w:lang w:val="fr-BE"/>
        </w:rPr>
        <w:t>inscrite auprès de la Banque Carrefour des Entreprises sous le n°</w:t>
      </w:r>
      <w:r w:rsidR="00871E87" w:rsidRPr="00B5526B">
        <w:rPr>
          <w:rFonts w:cs="Calibri"/>
          <w:lang w:val="fr-BE"/>
        </w:rPr>
        <w:t>0455.941.273</w:t>
      </w:r>
      <w:r>
        <w:rPr>
          <w:rFonts w:cs="Calibri"/>
          <w:lang w:val="fr-BE"/>
        </w:rPr>
        <w:t xml:space="preserve"> et</w:t>
      </w:r>
      <w:r w:rsidR="00871E87" w:rsidRPr="00B5526B">
        <w:rPr>
          <w:rFonts w:cs="Calibri"/>
          <w:lang w:val="fr-BE"/>
        </w:rPr>
        <w:t xml:space="preserve"> dont le siège </w:t>
      </w:r>
      <w:r>
        <w:rPr>
          <w:rFonts w:cs="Calibri"/>
          <w:lang w:val="fr-BE"/>
        </w:rPr>
        <w:t xml:space="preserve"> social </w:t>
      </w:r>
      <w:r w:rsidR="00871E87" w:rsidRPr="00B5526B">
        <w:rPr>
          <w:rFonts w:cs="Calibri"/>
          <w:lang w:val="fr-BE"/>
        </w:rPr>
        <w:t>est établi à 1190 BRUXELLES, avenue Télémaque 33,</w:t>
      </w:r>
    </w:p>
    <w:p w14:paraId="01038E45" w14:textId="77777777" w:rsidR="00871E87" w:rsidRPr="00B5526B" w:rsidRDefault="00871E87">
      <w:pPr>
        <w:pStyle w:val="Arreststandaard"/>
        <w:rPr>
          <w:rFonts w:cs="Calibri"/>
          <w:lang w:val="fr-BE"/>
        </w:rPr>
      </w:pPr>
      <w:proofErr w:type="gramStart"/>
      <w:r w:rsidRPr="00B5526B">
        <w:rPr>
          <w:rFonts w:cs="Calibri"/>
          <w:lang w:val="fr-BE"/>
        </w:rPr>
        <w:t>partie</w:t>
      </w:r>
      <w:proofErr w:type="gramEnd"/>
      <w:r w:rsidRPr="00B5526B">
        <w:rPr>
          <w:rFonts w:cs="Calibri"/>
          <w:lang w:val="fr-BE"/>
        </w:rPr>
        <w:t xml:space="preserve"> intimée,</w:t>
      </w:r>
    </w:p>
    <w:p w14:paraId="0075A8CA" w14:textId="77777777" w:rsidR="00871E87" w:rsidRPr="00B5526B" w:rsidRDefault="00871E87">
      <w:pPr>
        <w:pStyle w:val="Arreststandaard"/>
        <w:rPr>
          <w:rFonts w:cs="Calibri"/>
          <w:lang w:val="fr-BE"/>
        </w:rPr>
      </w:pPr>
      <w:proofErr w:type="gramStart"/>
      <w:r w:rsidRPr="00B5526B">
        <w:rPr>
          <w:rFonts w:cs="Calibri"/>
          <w:lang w:val="fr-BE"/>
        </w:rPr>
        <w:t>représentée</w:t>
      </w:r>
      <w:proofErr w:type="gramEnd"/>
      <w:r w:rsidRPr="00B5526B">
        <w:rPr>
          <w:rFonts w:cs="Calibri"/>
          <w:lang w:val="fr-BE"/>
        </w:rPr>
        <w:t xml:space="preserve"> par Maître </w:t>
      </w:r>
      <w:r w:rsidR="00833528" w:rsidRPr="00B5526B">
        <w:rPr>
          <w:rFonts w:cs="Calibri"/>
          <w:lang w:val="fr-BE"/>
        </w:rPr>
        <w:t xml:space="preserve">Bruno-Henri </w:t>
      </w:r>
      <w:r w:rsidRPr="00B5526B">
        <w:rPr>
          <w:rFonts w:cs="Calibri"/>
          <w:lang w:val="fr-BE"/>
        </w:rPr>
        <w:t xml:space="preserve">VINCENT, avocat à 1180 UCCLE, </w:t>
      </w:r>
    </w:p>
    <w:p w14:paraId="3CD8F7F2" w14:textId="77777777" w:rsidR="00871E87" w:rsidRPr="00B5526B" w:rsidRDefault="00871E87">
      <w:pPr>
        <w:pStyle w:val="Arreststandaard"/>
        <w:rPr>
          <w:rFonts w:cs="Calibri"/>
          <w:lang w:val="fr-BE"/>
        </w:rPr>
      </w:pPr>
    </w:p>
    <w:bookmarkEnd w:id="12"/>
    <w:p w14:paraId="6AACC47B" w14:textId="77777777" w:rsidR="00871E87" w:rsidRPr="00833528" w:rsidRDefault="00871E87" w:rsidP="00831FE2">
      <w:pPr>
        <w:pStyle w:val="Arreststandaard"/>
        <w:spacing w:line="240" w:lineRule="auto"/>
        <w:rPr>
          <w:rFonts w:cs="Calibri"/>
          <w:b/>
          <w:sz w:val="30"/>
          <w:szCs w:val="30"/>
          <w:lang w:val="fr-BE"/>
        </w:rPr>
      </w:pPr>
    </w:p>
    <w:p w14:paraId="00FA91CE" w14:textId="77777777" w:rsidR="006449C3" w:rsidRPr="00833528" w:rsidRDefault="006449C3" w:rsidP="00831FE2">
      <w:pPr>
        <w:jc w:val="center"/>
        <w:rPr>
          <w:rFonts w:cs="Calibri"/>
          <w:sz w:val="30"/>
          <w:szCs w:val="30"/>
          <w:lang w:eastAsia="en-US"/>
        </w:rPr>
      </w:pPr>
      <w:r w:rsidRPr="00833528">
        <w:rPr>
          <w:rFonts w:cs="Calibri"/>
          <w:sz w:val="30"/>
          <w:szCs w:val="30"/>
          <w:lang w:eastAsia="en-US"/>
        </w:rPr>
        <w:t>*</w:t>
      </w:r>
    </w:p>
    <w:p w14:paraId="27B84DA0" w14:textId="77777777" w:rsidR="006449C3" w:rsidRPr="00833528" w:rsidRDefault="006449C3" w:rsidP="00831FE2">
      <w:pPr>
        <w:rPr>
          <w:rFonts w:cs="Calibri"/>
          <w:sz w:val="30"/>
          <w:szCs w:val="30"/>
          <w:lang w:eastAsia="en-US"/>
        </w:rPr>
      </w:pPr>
      <w:r w:rsidRPr="00833528">
        <w:rPr>
          <w:rFonts w:cs="Calibri"/>
          <w:sz w:val="30"/>
          <w:szCs w:val="30"/>
          <w:lang w:eastAsia="en-US"/>
        </w:rPr>
        <w:tab/>
      </w:r>
      <w:r w:rsidRPr="00833528">
        <w:rPr>
          <w:rFonts w:cs="Calibri"/>
          <w:sz w:val="30"/>
          <w:szCs w:val="30"/>
          <w:lang w:eastAsia="en-US"/>
        </w:rPr>
        <w:tab/>
      </w:r>
      <w:r w:rsidRPr="00833528">
        <w:rPr>
          <w:rFonts w:cs="Calibri"/>
          <w:sz w:val="30"/>
          <w:szCs w:val="30"/>
          <w:lang w:eastAsia="en-US"/>
        </w:rPr>
        <w:tab/>
      </w:r>
      <w:r w:rsidRPr="00833528">
        <w:rPr>
          <w:rFonts w:cs="Calibri"/>
          <w:sz w:val="30"/>
          <w:szCs w:val="30"/>
          <w:lang w:eastAsia="en-US"/>
        </w:rPr>
        <w:tab/>
      </w:r>
    </w:p>
    <w:p w14:paraId="6486B908" w14:textId="77777777" w:rsidR="006449C3" w:rsidRPr="00833528" w:rsidRDefault="006449C3" w:rsidP="00831FE2">
      <w:pPr>
        <w:jc w:val="center"/>
        <w:rPr>
          <w:rFonts w:cs="Calibri"/>
          <w:sz w:val="30"/>
          <w:szCs w:val="30"/>
          <w:lang w:eastAsia="en-US"/>
        </w:rPr>
      </w:pPr>
      <w:r w:rsidRPr="00833528">
        <w:rPr>
          <w:rFonts w:cs="Calibri"/>
          <w:sz w:val="30"/>
          <w:szCs w:val="30"/>
          <w:lang w:eastAsia="en-US"/>
        </w:rPr>
        <w:t>*</w:t>
      </w:r>
      <w:r w:rsidRPr="00833528">
        <w:rPr>
          <w:rFonts w:cs="Calibri"/>
          <w:sz w:val="30"/>
          <w:szCs w:val="30"/>
          <w:lang w:eastAsia="en-US"/>
        </w:rPr>
        <w:tab/>
      </w:r>
      <w:r w:rsidRPr="00833528">
        <w:rPr>
          <w:rFonts w:cs="Calibri"/>
          <w:sz w:val="30"/>
          <w:szCs w:val="30"/>
          <w:lang w:eastAsia="en-US"/>
        </w:rPr>
        <w:tab/>
        <w:t>*</w:t>
      </w:r>
    </w:p>
    <w:p w14:paraId="1F755F4F" w14:textId="77777777" w:rsidR="006449C3" w:rsidRPr="00B5526B" w:rsidRDefault="006449C3" w:rsidP="00831FE2">
      <w:pPr>
        <w:rPr>
          <w:rFonts w:cs="Calibri"/>
          <w:lang w:eastAsia="en-US"/>
        </w:rPr>
      </w:pPr>
    </w:p>
    <w:p w14:paraId="74D60B00" w14:textId="77777777" w:rsidR="006449C3" w:rsidRPr="00B5526B" w:rsidRDefault="006449C3" w:rsidP="00831FE2">
      <w:pPr>
        <w:jc w:val="both"/>
        <w:rPr>
          <w:rFonts w:cs="Calibri"/>
          <w:lang w:eastAsia="en-US"/>
        </w:rPr>
      </w:pPr>
    </w:p>
    <w:p w14:paraId="5270ECC5" w14:textId="5130404A" w:rsidR="006449C3" w:rsidRPr="00D812ED" w:rsidRDefault="006449C3" w:rsidP="00094F81">
      <w:pPr>
        <w:numPr>
          <w:ilvl w:val="0"/>
          <w:numId w:val="14"/>
        </w:numPr>
        <w:jc w:val="both"/>
        <w:rPr>
          <w:rFonts w:cs="Calibri"/>
          <w:b/>
          <w:bCs/>
          <w:sz w:val="28"/>
          <w:szCs w:val="28"/>
          <w:u w:val="single"/>
          <w:lang w:eastAsia="en-US"/>
        </w:rPr>
      </w:pPr>
      <w:r w:rsidRPr="00D812ED">
        <w:rPr>
          <w:rFonts w:cs="Calibri"/>
          <w:b/>
          <w:bCs/>
          <w:sz w:val="28"/>
          <w:szCs w:val="28"/>
          <w:u w:val="single"/>
          <w:lang w:eastAsia="en-US"/>
        </w:rPr>
        <w:t>La procédure devant la cour du travail</w:t>
      </w:r>
    </w:p>
    <w:p w14:paraId="51381F73" w14:textId="77777777" w:rsidR="006449C3" w:rsidRPr="00B5526B" w:rsidRDefault="006449C3" w:rsidP="00831FE2">
      <w:pPr>
        <w:ind w:right="-306"/>
        <w:jc w:val="both"/>
        <w:rPr>
          <w:rFonts w:cs="Calibri"/>
          <w:lang w:val="fr-FR" w:eastAsia="en-US"/>
        </w:rPr>
      </w:pPr>
    </w:p>
    <w:p w14:paraId="711B6F78" w14:textId="77777777" w:rsidR="006449C3" w:rsidRPr="00B5526B" w:rsidRDefault="006449C3" w:rsidP="00094F81">
      <w:pPr>
        <w:numPr>
          <w:ilvl w:val="0"/>
          <w:numId w:val="10"/>
        </w:numPr>
        <w:contextualSpacing/>
        <w:jc w:val="both"/>
        <w:rPr>
          <w:rFonts w:cs="Calibri"/>
          <w:lang w:val="fr-FR" w:eastAsia="en-US"/>
        </w:rPr>
      </w:pPr>
      <w:r w:rsidRPr="00B5526B">
        <w:rPr>
          <w:rFonts w:cs="Calibri"/>
          <w:lang w:val="fr-FR" w:eastAsia="en-US"/>
        </w:rPr>
        <w:t xml:space="preserve">La cour a pris connaissance des pièces de la procédure, en particulier : </w:t>
      </w:r>
    </w:p>
    <w:p w14:paraId="44902FA0" w14:textId="77777777" w:rsidR="006449C3" w:rsidRPr="00B5526B" w:rsidRDefault="006449C3" w:rsidP="00831FE2">
      <w:pPr>
        <w:ind w:right="-306"/>
        <w:jc w:val="both"/>
        <w:rPr>
          <w:rFonts w:cs="Calibri"/>
          <w:lang w:val="fr-FR" w:eastAsia="en-US"/>
        </w:rPr>
      </w:pPr>
    </w:p>
    <w:p w14:paraId="6A7FEFA7" w14:textId="7FF794F6" w:rsidR="006449C3" w:rsidRPr="00B5526B" w:rsidRDefault="006449C3" w:rsidP="00094F81">
      <w:pPr>
        <w:numPr>
          <w:ilvl w:val="0"/>
          <w:numId w:val="9"/>
        </w:numPr>
        <w:ind w:right="-306"/>
        <w:contextualSpacing/>
        <w:jc w:val="both"/>
        <w:rPr>
          <w:rFonts w:cs="Calibri"/>
          <w:lang w:val="fr-FR" w:eastAsia="en-US"/>
        </w:rPr>
      </w:pPr>
      <w:proofErr w:type="gramStart"/>
      <w:r w:rsidRPr="00B5526B">
        <w:rPr>
          <w:rFonts w:cs="Calibri"/>
          <w:lang w:val="fr-FR" w:eastAsia="en-US"/>
        </w:rPr>
        <w:t>le</w:t>
      </w:r>
      <w:proofErr w:type="gramEnd"/>
      <w:r w:rsidRPr="00B5526B">
        <w:rPr>
          <w:rFonts w:cs="Calibri"/>
          <w:lang w:val="fr-FR" w:eastAsia="en-US"/>
        </w:rPr>
        <w:t xml:space="preserve"> jugement attaqué</w:t>
      </w:r>
      <w:r w:rsidR="00E85F94">
        <w:rPr>
          <w:rFonts w:cs="Calibri"/>
          <w:lang w:val="fr-FR" w:eastAsia="en-US"/>
        </w:rPr>
        <w:t>,</w:t>
      </w:r>
    </w:p>
    <w:p w14:paraId="4919D466" w14:textId="581A9235" w:rsidR="006449C3" w:rsidRDefault="006449C3" w:rsidP="00094F81">
      <w:pPr>
        <w:numPr>
          <w:ilvl w:val="0"/>
          <w:numId w:val="9"/>
        </w:numPr>
        <w:ind w:right="-306"/>
        <w:contextualSpacing/>
        <w:jc w:val="both"/>
        <w:rPr>
          <w:rFonts w:cs="Calibri"/>
          <w:lang w:val="fr-FR" w:eastAsia="en-US"/>
        </w:rPr>
      </w:pPr>
      <w:proofErr w:type="gramStart"/>
      <w:r w:rsidRPr="00B5526B">
        <w:rPr>
          <w:rFonts w:cs="Calibri"/>
          <w:lang w:val="fr-FR" w:eastAsia="en-US"/>
        </w:rPr>
        <w:t>la</w:t>
      </w:r>
      <w:proofErr w:type="gramEnd"/>
      <w:r w:rsidRPr="00B5526B">
        <w:rPr>
          <w:rFonts w:cs="Calibri"/>
          <w:lang w:val="fr-FR" w:eastAsia="en-US"/>
        </w:rPr>
        <w:t xml:space="preserve"> requête d’appel reçue le </w:t>
      </w:r>
      <w:r w:rsidR="007C4036" w:rsidRPr="00B5526B">
        <w:rPr>
          <w:rFonts w:cs="Calibri"/>
          <w:lang w:val="fr-FR" w:eastAsia="en-US"/>
        </w:rPr>
        <w:t>17 juin 2020</w:t>
      </w:r>
      <w:r w:rsidRPr="00B5526B">
        <w:rPr>
          <w:rFonts w:cs="Calibri"/>
          <w:lang w:val="fr-FR" w:eastAsia="en-US"/>
        </w:rPr>
        <w:t xml:space="preserve"> au greffe de la cour</w:t>
      </w:r>
      <w:r w:rsidR="00E85F94">
        <w:rPr>
          <w:rFonts w:cs="Calibri"/>
          <w:lang w:val="fr-FR" w:eastAsia="en-US"/>
        </w:rPr>
        <w:t>,</w:t>
      </w:r>
      <w:r w:rsidRPr="00B5526B">
        <w:rPr>
          <w:rFonts w:cs="Calibri"/>
          <w:lang w:val="fr-FR" w:eastAsia="en-US"/>
        </w:rPr>
        <w:t xml:space="preserve"> </w:t>
      </w:r>
    </w:p>
    <w:p w14:paraId="40DE569D" w14:textId="01339028" w:rsidR="00D812ED" w:rsidRDefault="00D812ED" w:rsidP="00094F81">
      <w:pPr>
        <w:numPr>
          <w:ilvl w:val="0"/>
          <w:numId w:val="9"/>
        </w:numPr>
        <w:ind w:right="-306"/>
        <w:contextualSpacing/>
        <w:jc w:val="both"/>
        <w:rPr>
          <w:rFonts w:cs="Calibri"/>
          <w:lang w:val="fr-FR" w:eastAsia="en-US"/>
        </w:rPr>
      </w:pPr>
      <w:proofErr w:type="gramStart"/>
      <w:r>
        <w:rPr>
          <w:rFonts w:cs="Calibri"/>
          <w:lang w:val="fr-FR" w:eastAsia="en-US"/>
        </w:rPr>
        <w:t>les</w:t>
      </w:r>
      <w:proofErr w:type="gramEnd"/>
      <w:r>
        <w:rPr>
          <w:rFonts w:cs="Calibri"/>
          <w:lang w:val="fr-FR" w:eastAsia="en-US"/>
        </w:rPr>
        <w:t xml:space="preserve"> conclusions déposées par Madame P le 19 septembre 2021</w:t>
      </w:r>
      <w:r w:rsidR="00E85F94">
        <w:rPr>
          <w:rFonts w:cs="Calibri"/>
          <w:lang w:val="fr-FR" w:eastAsia="en-US"/>
        </w:rPr>
        <w:t>,</w:t>
      </w:r>
    </w:p>
    <w:p w14:paraId="2CB686E4" w14:textId="31655752" w:rsidR="00D812ED" w:rsidRPr="00B5526B" w:rsidRDefault="00D812ED" w:rsidP="00094F81">
      <w:pPr>
        <w:numPr>
          <w:ilvl w:val="0"/>
          <w:numId w:val="9"/>
        </w:numPr>
        <w:ind w:right="-306"/>
        <w:contextualSpacing/>
        <w:jc w:val="both"/>
        <w:rPr>
          <w:rFonts w:cs="Calibri"/>
          <w:lang w:val="fr-FR" w:eastAsia="en-US"/>
        </w:rPr>
      </w:pPr>
      <w:proofErr w:type="gramStart"/>
      <w:r>
        <w:rPr>
          <w:rFonts w:cs="Calibri"/>
          <w:lang w:val="fr-FR" w:eastAsia="en-US"/>
        </w:rPr>
        <w:t>les</w:t>
      </w:r>
      <w:proofErr w:type="gramEnd"/>
      <w:r>
        <w:rPr>
          <w:rFonts w:cs="Calibri"/>
          <w:lang w:val="fr-FR" w:eastAsia="en-US"/>
        </w:rPr>
        <w:t xml:space="preserve"> conclusions additionnelles et de synthèse déposées par FM DEVELOPMENT le 16 mars 2023.</w:t>
      </w:r>
    </w:p>
    <w:p w14:paraId="47470DF2" w14:textId="77777777" w:rsidR="006449C3" w:rsidRPr="00B5526B" w:rsidRDefault="006449C3" w:rsidP="00831FE2">
      <w:pPr>
        <w:ind w:right="-306"/>
        <w:contextualSpacing/>
        <w:jc w:val="both"/>
        <w:rPr>
          <w:rFonts w:cs="Calibri"/>
          <w:lang w:val="fr-FR" w:eastAsia="en-US"/>
        </w:rPr>
      </w:pPr>
    </w:p>
    <w:p w14:paraId="0BEED628" w14:textId="77777777" w:rsidR="006449C3" w:rsidRPr="00B5526B" w:rsidRDefault="006449C3" w:rsidP="00094F81">
      <w:pPr>
        <w:numPr>
          <w:ilvl w:val="0"/>
          <w:numId w:val="10"/>
        </w:numPr>
        <w:ind w:right="-306"/>
        <w:contextualSpacing/>
        <w:jc w:val="both"/>
        <w:rPr>
          <w:rFonts w:cs="Calibri"/>
          <w:lang w:val="fr-FR" w:eastAsia="fr-FR"/>
        </w:rPr>
      </w:pPr>
      <w:r w:rsidRPr="00833528">
        <w:rPr>
          <w:rFonts w:cs="Calibri"/>
          <w:lang w:val="fr-FR" w:eastAsia="en-US"/>
        </w:rPr>
        <w:t>Les parties on</w:t>
      </w:r>
      <w:r w:rsidRPr="00D812ED">
        <w:rPr>
          <w:rFonts w:cs="Calibri"/>
          <w:lang w:val="fr-FR" w:eastAsia="en-US"/>
        </w:rPr>
        <w:t>t</w:t>
      </w:r>
      <w:r w:rsidRPr="00B5526B">
        <w:rPr>
          <w:rFonts w:cs="Calibri"/>
          <w:color w:val="00B0F0"/>
          <w:lang w:val="fr-FR" w:eastAsia="en-US"/>
        </w:rPr>
        <w:t xml:space="preserve"> </w:t>
      </w:r>
      <w:r w:rsidRPr="00B5526B">
        <w:rPr>
          <w:rFonts w:cs="Calibri"/>
          <w:lang w:val="fr-FR" w:eastAsia="en-US"/>
        </w:rPr>
        <w:t>plaidé à l’audience publique du</w:t>
      </w:r>
      <w:r w:rsidR="007E14CF" w:rsidRPr="00B5526B">
        <w:rPr>
          <w:rFonts w:cs="Calibri"/>
          <w:lang w:val="fr-FR" w:eastAsia="en-US"/>
        </w:rPr>
        <w:t xml:space="preserve"> 27 septembre 2023</w:t>
      </w:r>
      <w:r w:rsidRPr="00B5526B">
        <w:rPr>
          <w:rFonts w:cs="Calibri"/>
          <w:lang w:val="fr-FR" w:eastAsia="fr-FR"/>
        </w:rPr>
        <w:t>.</w:t>
      </w:r>
    </w:p>
    <w:p w14:paraId="649A7CD1" w14:textId="77777777" w:rsidR="006449C3" w:rsidRPr="00B5526B" w:rsidRDefault="006449C3" w:rsidP="00831FE2">
      <w:pPr>
        <w:ind w:right="-306"/>
        <w:jc w:val="both"/>
        <w:rPr>
          <w:rFonts w:cs="Calibri"/>
          <w:lang w:val="fr-FR" w:eastAsia="en-US"/>
        </w:rPr>
      </w:pPr>
    </w:p>
    <w:p w14:paraId="15B35849" w14:textId="77777777" w:rsidR="006449C3" w:rsidRPr="00B5526B" w:rsidRDefault="006449C3" w:rsidP="00831FE2">
      <w:pPr>
        <w:ind w:right="-306"/>
        <w:jc w:val="both"/>
        <w:rPr>
          <w:rFonts w:cs="Calibri"/>
          <w:lang w:val="fr-FR" w:eastAsia="en-US"/>
        </w:rPr>
      </w:pPr>
      <w:r w:rsidRPr="00B5526B">
        <w:rPr>
          <w:rFonts w:cs="Calibri"/>
          <w:lang w:val="fr-FR" w:eastAsia="en-US"/>
        </w:rPr>
        <w:t>La cause a été prise ensuite en délibéré.</w:t>
      </w:r>
    </w:p>
    <w:p w14:paraId="1C4EB3C0" w14:textId="77777777" w:rsidR="006449C3" w:rsidRPr="00B5526B" w:rsidRDefault="006449C3" w:rsidP="00831FE2">
      <w:pPr>
        <w:ind w:right="-306"/>
        <w:jc w:val="both"/>
        <w:rPr>
          <w:rFonts w:cs="Calibri"/>
          <w:lang w:val="fr-FR" w:eastAsia="en-US"/>
        </w:rPr>
      </w:pPr>
    </w:p>
    <w:p w14:paraId="12528E51" w14:textId="77777777" w:rsidR="006449C3" w:rsidRPr="00B5526B" w:rsidRDefault="006449C3" w:rsidP="00094F81">
      <w:pPr>
        <w:numPr>
          <w:ilvl w:val="0"/>
          <w:numId w:val="10"/>
        </w:numPr>
        <w:ind w:right="-306"/>
        <w:contextualSpacing/>
        <w:jc w:val="both"/>
        <w:rPr>
          <w:rFonts w:cs="Calibri"/>
          <w:lang w:val="fr-FR" w:eastAsia="en-US"/>
        </w:rPr>
      </w:pPr>
      <w:r w:rsidRPr="00B5526B">
        <w:rPr>
          <w:rFonts w:cs="Calibri"/>
          <w:lang w:val="fr-FR" w:eastAsia="en-US"/>
        </w:rPr>
        <w:lastRenderedPageBreak/>
        <w:t>La cour a fait application de la loi du 15 juin 1935 concernant l’emploi des langues en matière judiciaire.</w:t>
      </w:r>
    </w:p>
    <w:p w14:paraId="042A6A6F" w14:textId="77777777" w:rsidR="006449C3" w:rsidRPr="00B5526B" w:rsidRDefault="006449C3" w:rsidP="00831FE2">
      <w:pPr>
        <w:ind w:right="-306"/>
        <w:jc w:val="both"/>
        <w:rPr>
          <w:rFonts w:cs="Calibri"/>
          <w:lang w:val="fr-FR" w:eastAsia="en-US"/>
        </w:rPr>
      </w:pPr>
    </w:p>
    <w:p w14:paraId="6A41CFDB" w14:textId="3BBA98C5" w:rsidR="006449C3" w:rsidRDefault="006449C3" w:rsidP="00094F81">
      <w:pPr>
        <w:numPr>
          <w:ilvl w:val="0"/>
          <w:numId w:val="10"/>
        </w:numPr>
        <w:ind w:right="-306"/>
        <w:contextualSpacing/>
        <w:jc w:val="both"/>
        <w:rPr>
          <w:rFonts w:cs="Calibri"/>
          <w:lang w:val="fr" w:eastAsia="en-US"/>
        </w:rPr>
      </w:pPr>
      <w:r w:rsidRPr="00A22DE2">
        <w:rPr>
          <w:rFonts w:cs="Calibri"/>
          <w:lang w:val="fr-FR" w:eastAsia="en-US"/>
        </w:rPr>
        <w:t>L’appel</w:t>
      </w:r>
      <w:r w:rsidR="00D812ED">
        <w:rPr>
          <w:rFonts w:cs="Calibri"/>
          <w:lang w:val="fr-FR" w:eastAsia="en-US"/>
        </w:rPr>
        <w:t>,</w:t>
      </w:r>
      <w:r w:rsidR="00D812ED" w:rsidRPr="00D812ED">
        <w:rPr>
          <w:rFonts w:cs="Calibri"/>
        </w:rPr>
        <w:t xml:space="preserve"> </w:t>
      </w:r>
      <w:r w:rsidR="00D812ED">
        <w:rPr>
          <w:rFonts w:cs="Calibri"/>
        </w:rPr>
        <w:t>introduit dans les formes et délais légaux,</w:t>
      </w:r>
      <w:r w:rsidR="00D812ED">
        <w:rPr>
          <w:rFonts w:cs="Calibri"/>
          <w:lang w:val="fr-FR" w:eastAsia="en-US"/>
        </w:rPr>
        <w:t xml:space="preserve"> </w:t>
      </w:r>
      <w:r w:rsidRPr="00A22DE2">
        <w:rPr>
          <w:rFonts w:cs="Calibri"/>
          <w:lang w:val="fr-FR" w:eastAsia="en-US"/>
        </w:rPr>
        <w:t>est recevable</w:t>
      </w:r>
      <w:r w:rsidRPr="00A22DE2">
        <w:rPr>
          <w:rFonts w:cs="Calibri"/>
          <w:lang w:val="fr" w:eastAsia="en-US"/>
        </w:rPr>
        <w:t>.</w:t>
      </w:r>
    </w:p>
    <w:p w14:paraId="390F5FE3" w14:textId="77777777" w:rsidR="00D8024F" w:rsidRDefault="00D8024F" w:rsidP="00D8024F">
      <w:pPr>
        <w:pStyle w:val="Paragraphedeliste"/>
        <w:rPr>
          <w:rFonts w:cs="Calibri"/>
          <w:lang w:val="fr" w:eastAsia="en-US"/>
        </w:rPr>
      </w:pPr>
    </w:p>
    <w:p w14:paraId="79CFF2DA" w14:textId="77777777" w:rsidR="006449C3" w:rsidRPr="00B5526B" w:rsidRDefault="006449C3" w:rsidP="00831FE2">
      <w:pPr>
        <w:ind w:right="-306"/>
        <w:jc w:val="both"/>
        <w:rPr>
          <w:rFonts w:cs="Calibri"/>
          <w:lang w:val="fr" w:eastAsia="en-US"/>
        </w:rPr>
      </w:pPr>
    </w:p>
    <w:p w14:paraId="39A47D6C" w14:textId="25E8A463" w:rsidR="006449C3" w:rsidRPr="00D8024F" w:rsidRDefault="006449C3" w:rsidP="00094F81">
      <w:pPr>
        <w:numPr>
          <w:ilvl w:val="0"/>
          <w:numId w:val="14"/>
        </w:numPr>
        <w:ind w:right="-306"/>
        <w:jc w:val="both"/>
        <w:rPr>
          <w:rFonts w:cs="Calibri"/>
          <w:b/>
          <w:bCs/>
          <w:sz w:val="28"/>
          <w:szCs w:val="28"/>
          <w:u w:val="single"/>
          <w:lang w:val="fr-FR" w:eastAsia="en-US"/>
        </w:rPr>
      </w:pPr>
      <w:r w:rsidRPr="00D8024F">
        <w:rPr>
          <w:rFonts w:cs="Calibri"/>
          <w:b/>
          <w:bCs/>
          <w:sz w:val="28"/>
          <w:szCs w:val="28"/>
          <w:u w:val="single"/>
          <w:lang w:val="fr-FR" w:eastAsia="en-US"/>
        </w:rPr>
        <w:t>Le jugement dont appel</w:t>
      </w:r>
    </w:p>
    <w:p w14:paraId="766C652F" w14:textId="77777777" w:rsidR="006449C3" w:rsidRPr="00B5526B" w:rsidRDefault="006449C3" w:rsidP="00831FE2">
      <w:pPr>
        <w:ind w:right="-306"/>
        <w:jc w:val="both"/>
        <w:rPr>
          <w:rFonts w:cs="Calibri"/>
          <w:lang w:val="fr-FR" w:eastAsia="en-US"/>
        </w:rPr>
      </w:pPr>
    </w:p>
    <w:p w14:paraId="3772AAD2" w14:textId="30B37A1A" w:rsidR="006449C3" w:rsidRPr="00B5526B" w:rsidRDefault="00BE2192" w:rsidP="00094F81">
      <w:pPr>
        <w:numPr>
          <w:ilvl w:val="0"/>
          <w:numId w:val="10"/>
        </w:numPr>
        <w:ind w:right="-306"/>
        <w:contextualSpacing/>
        <w:jc w:val="both"/>
        <w:rPr>
          <w:rFonts w:cs="Calibri"/>
          <w:lang w:val="fr-FR" w:eastAsia="en-US"/>
        </w:rPr>
      </w:pPr>
      <w:r>
        <w:rPr>
          <w:rFonts w:cs="Calibri"/>
          <w:lang w:val="fr-FR" w:eastAsia="en-US"/>
        </w:rPr>
        <w:t xml:space="preserve">Madame </w:t>
      </w:r>
      <w:r w:rsidR="00246DA9">
        <w:rPr>
          <w:rFonts w:cs="Calibri"/>
          <w:lang w:val="fr-FR" w:eastAsia="en-US"/>
        </w:rPr>
        <w:t>P</w:t>
      </w:r>
      <w:r>
        <w:rPr>
          <w:rFonts w:cs="Calibri"/>
          <w:lang w:val="fr-FR" w:eastAsia="en-US"/>
        </w:rPr>
        <w:t xml:space="preserve"> </w:t>
      </w:r>
      <w:r w:rsidR="006449C3" w:rsidRPr="00B5526B">
        <w:rPr>
          <w:rFonts w:cs="Calibri"/>
          <w:lang w:val="fr-FR" w:eastAsia="en-US"/>
        </w:rPr>
        <w:t xml:space="preserve">a demandé au tribunal </w:t>
      </w:r>
      <w:r>
        <w:rPr>
          <w:rFonts w:cs="Calibri"/>
          <w:lang w:val="fr-FR" w:eastAsia="fr-FR"/>
        </w:rPr>
        <w:t>du travail francophone de Bruxelles ce qui suit :</w:t>
      </w:r>
    </w:p>
    <w:p w14:paraId="450FFFBF" w14:textId="77777777" w:rsidR="006449C3" w:rsidRPr="00B5526B" w:rsidRDefault="006449C3" w:rsidP="00831FE2">
      <w:pPr>
        <w:ind w:right="-306"/>
        <w:jc w:val="both"/>
        <w:rPr>
          <w:rFonts w:cs="Calibri"/>
          <w:highlight w:val="yellow"/>
          <w:lang w:val="fr-FR" w:eastAsia="en-US"/>
        </w:rPr>
      </w:pPr>
    </w:p>
    <w:p w14:paraId="11D32AD7" w14:textId="30A8F36B" w:rsidR="00BE2192" w:rsidRPr="00D8024F" w:rsidRDefault="00BE2192" w:rsidP="00D8024F">
      <w:pPr>
        <w:ind w:left="360" w:right="-306"/>
        <w:jc w:val="both"/>
        <w:rPr>
          <w:rFonts w:cs="Calibri"/>
          <w:i/>
          <w:iCs/>
          <w:sz w:val="22"/>
          <w:szCs w:val="22"/>
        </w:rPr>
      </w:pPr>
      <w:r w:rsidRPr="00BE2192">
        <w:rPr>
          <w:rFonts w:cs="Calibri"/>
          <w:lang w:val="fr-FR" w:eastAsia="en-US"/>
        </w:rPr>
        <w:t>«</w:t>
      </w:r>
      <w:r>
        <w:rPr>
          <w:rFonts w:cs="Calibri"/>
          <w:color w:val="00B0F0"/>
          <w:lang w:val="fr-FR" w:eastAsia="en-US"/>
        </w:rPr>
        <w:t> </w:t>
      </w:r>
      <w:r w:rsidRPr="00D8024F">
        <w:rPr>
          <w:rFonts w:cs="Calibri"/>
          <w:i/>
          <w:iCs/>
          <w:sz w:val="22"/>
          <w:szCs w:val="22"/>
        </w:rPr>
        <w:t xml:space="preserve">La demande a pour objet d'entendre la S.C.R.L. condamnée envers la demanderesse : </w:t>
      </w:r>
    </w:p>
    <w:p w14:paraId="5C8F1F85" w14:textId="77777777" w:rsidR="00D8024F" w:rsidRPr="00D8024F" w:rsidRDefault="00D8024F" w:rsidP="00D8024F">
      <w:pPr>
        <w:ind w:left="360" w:right="-306"/>
        <w:jc w:val="both"/>
        <w:rPr>
          <w:rFonts w:cs="Calibri"/>
          <w:i/>
          <w:iCs/>
          <w:sz w:val="22"/>
          <w:szCs w:val="22"/>
        </w:rPr>
      </w:pPr>
    </w:p>
    <w:p w14:paraId="6D1F3585" w14:textId="5782D938" w:rsidR="00BE2192" w:rsidRPr="00D8024F" w:rsidRDefault="00BE2192" w:rsidP="00094F81">
      <w:pPr>
        <w:pStyle w:val="Default"/>
        <w:numPr>
          <w:ilvl w:val="0"/>
          <w:numId w:val="15"/>
        </w:numPr>
        <w:ind w:left="1080" w:right="-306"/>
        <w:jc w:val="both"/>
        <w:rPr>
          <w:rFonts w:ascii="Calibri" w:hAnsi="Calibri" w:cs="Calibri"/>
          <w:i/>
          <w:iCs/>
          <w:color w:val="auto"/>
          <w:sz w:val="22"/>
          <w:szCs w:val="22"/>
          <w:lang w:val="fr-BE"/>
        </w:rPr>
      </w:pPr>
      <w:proofErr w:type="gramStart"/>
      <w:r w:rsidRPr="00D8024F">
        <w:rPr>
          <w:rFonts w:ascii="Calibri" w:hAnsi="Calibri" w:cs="Calibri"/>
          <w:i/>
          <w:iCs/>
          <w:color w:val="auto"/>
          <w:sz w:val="22"/>
          <w:szCs w:val="22"/>
          <w:lang w:val="fr-BE"/>
        </w:rPr>
        <w:t>au</w:t>
      </w:r>
      <w:proofErr w:type="gramEnd"/>
      <w:r w:rsidRPr="00D8024F">
        <w:rPr>
          <w:rFonts w:ascii="Calibri" w:hAnsi="Calibri" w:cs="Calibri"/>
          <w:i/>
          <w:iCs/>
          <w:color w:val="auto"/>
          <w:sz w:val="22"/>
          <w:szCs w:val="22"/>
          <w:lang w:val="fr-BE"/>
        </w:rPr>
        <w:t xml:space="preserve"> paiement d'une indemnité compensatoire de préavis égale à 3 mois et 15 semaines de rémunération, avantages compris, à majorer des intérêts légaux à partir du 6.7.2018, puis judiciaires jusqu'à parfait paiement ; </w:t>
      </w:r>
    </w:p>
    <w:p w14:paraId="61553117" w14:textId="74434199" w:rsidR="00BE2192" w:rsidRPr="00D8024F" w:rsidRDefault="00BE2192" w:rsidP="00094F81">
      <w:pPr>
        <w:pStyle w:val="Default"/>
        <w:numPr>
          <w:ilvl w:val="0"/>
          <w:numId w:val="15"/>
        </w:numPr>
        <w:ind w:left="1080" w:right="-306"/>
        <w:jc w:val="both"/>
        <w:rPr>
          <w:rFonts w:ascii="Calibri" w:hAnsi="Calibri" w:cs="Calibri"/>
          <w:i/>
          <w:iCs/>
          <w:color w:val="auto"/>
          <w:sz w:val="22"/>
          <w:szCs w:val="22"/>
          <w:lang w:val="fr-BE"/>
        </w:rPr>
      </w:pPr>
      <w:proofErr w:type="gramStart"/>
      <w:r w:rsidRPr="00D8024F">
        <w:rPr>
          <w:rFonts w:ascii="Calibri" w:hAnsi="Calibri" w:cs="Calibri"/>
          <w:i/>
          <w:iCs/>
          <w:color w:val="auto"/>
          <w:sz w:val="22"/>
          <w:szCs w:val="22"/>
          <w:lang w:val="fr-BE"/>
        </w:rPr>
        <w:t>au</w:t>
      </w:r>
      <w:proofErr w:type="gramEnd"/>
      <w:r w:rsidRPr="00D8024F">
        <w:rPr>
          <w:rFonts w:ascii="Calibri" w:hAnsi="Calibri" w:cs="Calibri"/>
          <w:i/>
          <w:iCs/>
          <w:color w:val="auto"/>
          <w:sz w:val="22"/>
          <w:szCs w:val="22"/>
          <w:lang w:val="fr-BE"/>
        </w:rPr>
        <w:t xml:space="preserve"> paiement d'une indemnité de licenciement manifestement déraisonnable correspondant à 17 semaines de rémunération à majorer des intérêts légaux depuis le 6.7.2018, puis judiciaires jusqu'à parfait paiement ; </w:t>
      </w:r>
    </w:p>
    <w:p w14:paraId="1C493046" w14:textId="4DB42418" w:rsidR="00BE2192" w:rsidRPr="00D8024F" w:rsidRDefault="00BE2192" w:rsidP="00094F81">
      <w:pPr>
        <w:pStyle w:val="Default"/>
        <w:numPr>
          <w:ilvl w:val="0"/>
          <w:numId w:val="15"/>
        </w:numPr>
        <w:ind w:left="1080" w:right="-306"/>
        <w:jc w:val="both"/>
        <w:rPr>
          <w:rFonts w:ascii="Calibri" w:hAnsi="Calibri" w:cs="Calibri"/>
          <w:i/>
          <w:iCs/>
          <w:color w:val="auto"/>
          <w:sz w:val="22"/>
          <w:szCs w:val="22"/>
          <w:lang w:val="fr-BE"/>
        </w:rPr>
      </w:pPr>
      <w:proofErr w:type="gramStart"/>
      <w:r w:rsidRPr="00D8024F">
        <w:rPr>
          <w:rFonts w:ascii="Calibri" w:hAnsi="Calibri" w:cs="Calibri"/>
          <w:i/>
          <w:iCs/>
          <w:color w:val="auto"/>
          <w:sz w:val="22"/>
          <w:szCs w:val="22"/>
          <w:lang w:val="fr-BE"/>
        </w:rPr>
        <w:t>au</w:t>
      </w:r>
      <w:proofErr w:type="gramEnd"/>
      <w:r w:rsidRPr="00D8024F">
        <w:rPr>
          <w:rFonts w:ascii="Calibri" w:hAnsi="Calibri" w:cs="Calibri"/>
          <w:i/>
          <w:iCs/>
          <w:color w:val="auto"/>
          <w:sz w:val="22"/>
          <w:szCs w:val="22"/>
          <w:lang w:val="fr-BE"/>
        </w:rPr>
        <w:t xml:space="preserve"> paiement d'une somme de 25.000 € du chef de licenciement abusif, majorée des intérêts légaux depuis le 6.7.2018, puis judiciaires jusqu'à parfait paiement ; </w:t>
      </w:r>
    </w:p>
    <w:p w14:paraId="3ECDBD01" w14:textId="6A9893D0" w:rsidR="00BE2192" w:rsidRPr="00D8024F" w:rsidRDefault="00BE2192" w:rsidP="00094F81">
      <w:pPr>
        <w:pStyle w:val="Default"/>
        <w:numPr>
          <w:ilvl w:val="0"/>
          <w:numId w:val="15"/>
        </w:numPr>
        <w:ind w:left="1080" w:right="-306"/>
        <w:jc w:val="both"/>
        <w:rPr>
          <w:rFonts w:ascii="Calibri" w:hAnsi="Calibri" w:cs="Calibri"/>
          <w:i/>
          <w:iCs/>
          <w:color w:val="auto"/>
          <w:sz w:val="22"/>
          <w:szCs w:val="22"/>
          <w:lang w:val="fr-BE"/>
        </w:rPr>
      </w:pPr>
      <w:proofErr w:type="gramStart"/>
      <w:r w:rsidRPr="00D8024F">
        <w:rPr>
          <w:rFonts w:ascii="Calibri" w:hAnsi="Calibri" w:cs="Calibri"/>
          <w:i/>
          <w:iCs/>
          <w:color w:val="auto"/>
          <w:sz w:val="22"/>
          <w:szCs w:val="22"/>
          <w:lang w:val="fr-BE"/>
        </w:rPr>
        <w:t>au</w:t>
      </w:r>
      <w:proofErr w:type="gramEnd"/>
      <w:r w:rsidRPr="00D8024F">
        <w:rPr>
          <w:rFonts w:ascii="Calibri" w:hAnsi="Calibri" w:cs="Calibri"/>
          <w:i/>
          <w:iCs/>
          <w:color w:val="auto"/>
          <w:sz w:val="22"/>
          <w:szCs w:val="22"/>
          <w:lang w:val="fr-BE"/>
        </w:rPr>
        <w:t xml:space="preserve"> paiement des entiers dépens de l'instance, en ce compris l'indemnité de procédure, liquidée à la somme provisionnelle de 2.662,37€ (2.400 € + 262,37 €), et les frais d'huissier.  </w:t>
      </w:r>
    </w:p>
    <w:p w14:paraId="75D8A574" w14:textId="77777777" w:rsidR="00BE2192" w:rsidRPr="00D8024F" w:rsidRDefault="00BE2192" w:rsidP="00D8024F">
      <w:pPr>
        <w:pStyle w:val="Default"/>
        <w:ind w:left="360" w:right="-306"/>
        <w:jc w:val="both"/>
        <w:rPr>
          <w:rFonts w:ascii="Calibri" w:hAnsi="Calibri" w:cs="Calibri"/>
          <w:i/>
          <w:iCs/>
          <w:color w:val="auto"/>
          <w:sz w:val="22"/>
          <w:szCs w:val="22"/>
          <w:lang w:val="fr-BE"/>
        </w:rPr>
      </w:pPr>
    </w:p>
    <w:p w14:paraId="13504808" w14:textId="77777777" w:rsidR="006449C3" w:rsidRDefault="00BE2192" w:rsidP="00D8024F">
      <w:pPr>
        <w:ind w:left="360" w:right="-306"/>
        <w:jc w:val="both"/>
        <w:rPr>
          <w:rFonts w:cs="Calibri"/>
          <w:lang w:val="fr-FR" w:eastAsia="en-US"/>
        </w:rPr>
      </w:pPr>
      <w:r w:rsidRPr="00D8024F">
        <w:rPr>
          <w:rFonts w:cs="Calibri"/>
          <w:i/>
          <w:iCs/>
          <w:sz w:val="22"/>
          <w:szCs w:val="22"/>
        </w:rPr>
        <w:t>La demanderesse sollicite en outre d'entendre déclarer le jugement à intervenir exécutoire par provision, nonobstant tout recours, sans caution ni cantonnement</w:t>
      </w:r>
      <w:r w:rsidRPr="006812CB">
        <w:rPr>
          <w:rFonts w:cs="Calibri"/>
          <w:i/>
          <w:iCs/>
        </w:rPr>
        <w:t>.</w:t>
      </w:r>
      <w:r w:rsidRPr="006812CB">
        <w:rPr>
          <w:rFonts w:cs="Calibri"/>
          <w:color w:val="00B0F0"/>
          <w:lang w:val="fr-FR" w:eastAsia="en-US"/>
        </w:rPr>
        <w:t xml:space="preserve"> </w:t>
      </w:r>
      <w:r>
        <w:rPr>
          <w:rFonts w:cs="Calibri"/>
          <w:lang w:val="fr-FR" w:eastAsia="en-US"/>
        </w:rPr>
        <w:t>» </w:t>
      </w:r>
    </w:p>
    <w:p w14:paraId="09E81C2C" w14:textId="77777777" w:rsidR="00BE2192" w:rsidRPr="006812CB" w:rsidRDefault="00BE2192" w:rsidP="00BE2192">
      <w:pPr>
        <w:ind w:right="-306"/>
        <w:jc w:val="both"/>
        <w:rPr>
          <w:rFonts w:cs="Calibri"/>
          <w:color w:val="00B0F0"/>
          <w:lang w:val="fr-FR" w:eastAsia="en-US"/>
        </w:rPr>
      </w:pPr>
    </w:p>
    <w:p w14:paraId="288D7F7B" w14:textId="1CE3DA46" w:rsidR="006449C3" w:rsidRPr="00B5526B" w:rsidRDefault="006449C3" w:rsidP="00094F81">
      <w:pPr>
        <w:numPr>
          <w:ilvl w:val="0"/>
          <w:numId w:val="10"/>
        </w:numPr>
        <w:ind w:right="-306"/>
        <w:contextualSpacing/>
        <w:jc w:val="both"/>
        <w:rPr>
          <w:rFonts w:cs="Calibri"/>
          <w:lang w:val="fr-FR" w:eastAsia="en-US"/>
        </w:rPr>
      </w:pPr>
      <w:r w:rsidRPr="00B5526B">
        <w:rPr>
          <w:rFonts w:cs="Calibri"/>
          <w:lang w:val="fr-FR" w:eastAsia="en-US"/>
        </w:rPr>
        <w:t xml:space="preserve">Par un </w:t>
      </w:r>
      <w:r w:rsidRPr="00D8024F">
        <w:rPr>
          <w:rFonts w:cs="Calibri"/>
          <w:u w:val="single"/>
          <w:lang w:val="fr-FR" w:eastAsia="en-US"/>
        </w:rPr>
        <w:t xml:space="preserve">jugement du </w:t>
      </w:r>
      <w:r w:rsidR="00212B33" w:rsidRPr="00867F4B">
        <w:rPr>
          <w:rFonts w:cs="Calibri"/>
          <w:u w:val="single"/>
          <w:lang w:val="fr-FR" w:eastAsia="en-US"/>
        </w:rPr>
        <w:t>28 février 2020</w:t>
      </w:r>
      <w:r w:rsidRPr="00867F4B">
        <w:rPr>
          <w:rFonts w:cs="Calibri"/>
          <w:lang w:val="fr-FR" w:eastAsia="en-US"/>
        </w:rPr>
        <w:t xml:space="preserve"> (</w:t>
      </w:r>
      <w:r w:rsidRPr="00867F4B">
        <w:rPr>
          <w:rFonts w:cs="Calibri"/>
          <w:sz w:val="22"/>
          <w:szCs w:val="22"/>
          <w:lang w:val="fr-FR" w:eastAsia="en-US"/>
        </w:rPr>
        <w:t>R</w:t>
      </w:r>
      <w:r w:rsidRPr="00D8024F">
        <w:rPr>
          <w:rFonts w:cs="Calibri"/>
          <w:sz w:val="22"/>
          <w:szCs w:val="22"/>
          <w:lang w:val="fr-FR" w:eastAsia="en-US"/>
        </w:rPr>
        <w:t>.G. n°</w:t>
      </w:r>
      <w:r w:rsidR="007C4036" w:rsidRPr="00D8024F">
        <w:rPr>
          <w:rFonts w:cs="Calibri"/>
          <w:sz w:val="22"/>
          <w:szCs w:val="22"/>
          <w:lang w:val="fr-FR" w:eastAsia="en-US"/>
        </w:rPr>
        <w:t xml:space="preserve"> 19/813/A</w:t>
      </w:r>
      <w:r w:rsidRPr="00B5526B">
        <w:rPr>
          <w:rFonts w:cs="Calibri"/>
          <w:lang w:val="fr-FR" w:eastAsia="en-US"/>
        </w:rPr>
        <w:t>), le tribunal a décidé ce qui suit :</w:t>
      </w:r>
    </w:p>
    <w:p w14:paraId="57604DB3" w14:textId="77777777" w:rsidR="006449C3" w:rsidRDefault="006449C3" w:rsidP="00831FE2">
      <w:pPr>
        <w:ind w:right="-306"/>
        <w:jc w:val="both"/>
        <w:rPr>
          <w:rFonts w:cs="Calibri"/>
          <w:b/>
          <w:bCs/>
          <w:u w:val="single"/>
          <w:lang w:val="fr-FR" w:eastAsia="en-US"/>
        </w:rPr>
      </w:pPr>
    </w:p>
    <w:p w14:paraId="056C469B" w14:textId="1BE346B2" w:rsidR="00BE2192" w:rsidRPr="00D8024F" w:rsidRDefault="00BE2192" w:rsidP="00D8024F">
      <w:pPr>
        <w:ind w:left="720" w:right="-306"/>
        <w:jc w:val="both"/>
        <w:rPr>
          <w:rFonts w:cs="Calibri"/>
          <w:i/>
          <w:iCs/>
          <w:sz w:val="22"/>
          <w:szCs w:val="22"/>
          <w:lang w:eastAsia="en-GB"/>
        </w:rPr>
      </w:pPr>
      <w:r w:rsidRPr="00BE2192">
        <w:rPr>
          <w:rFonts w:cs="Calibri"/>
          <w:lang w:val="fr-FR" w:eastAsia="en-US"/>
        </w:rPr>
        <w:t>« </w:t>
      </w:r>
      <w:r w:rsidRPr="00D8024F">
        <w:rPr>
          <w:rFonts w:cs="Calibri"/>
          <w:i/>
          <w:iCs/>
          <w:sz w:val="22"/>
          <w:szCs w:val="22"/>
          <w:lang w:eastAsia="en-GB"/>
        </w:rPr>
        <w:t xml:space="preserve">Statuant après un débat </w:t>
      </w:r>
      <w:proofErr w:type="gramStart"/>
      <w:r w:rsidRPr="00D8024F">
        <w:rPr>
          <w:rFonts w:cs="Calibri"/>
          <w:i/>
          <w:iCs/>
          <w:sz w:val="22"/>
          <w:szCs w:val="22"/>
          <w:lang w:eastAsia="en-GB"/>
        </w:rPr>
        <w:t>contradictoire;</w:t>
      </w:r>
      <w:proofErr w:type="gramEnd"/>
      <w:r w:rsidRPr="00D8024F">
        <w:rPr>
          <w:rFonts w:cs="Calibri"/>
          <w:i/>
          <w:iCs/>
          <w:sz w:val="22"/>
          <w:szCs w:val="22"/>
          <w:lang w:eastAsia="en-GB"/>
        </w:rPr>
        <w:t xml:space="preserve"> </w:t>
      </w:r>
    </w:p>
    <w:p w14:paraId="25DD5485" w14:textId="77777777" w:rsidR="00BE2192" w:rsidRPr="00D8024F" w:rsidRDefault="00BE2192" w:rsidP="00D8024F">
      <w:pPr>
        <w:autoSpaceDE w:val="0"/>
        <w:autoSpaceDN w:val="0"/>
        <w:adjustRightInd w:val="0"/>
        <w:ind w:left="720"/>
        <w:jc w:val="both"/>
        <w:rPr>
          <w:rFonts w:cs="Calibri"/>
          <w:i/>
          <w:iCs/>
          <w:sz w:val="22"/>
          <w:szCs w:val="22"/>
          <w:lang w:eastAsia="en-GB"/>
        </w:rPr>
      </w:pPr>
      <w:r w:rsidRPr="00D8024F">
        <w:rPr>
          <w:rFonts w:cs="Calibri"/>
          <w:i/>
          <w:iCs/>
          <w:sz w:val="22"/>
          <w:szCs w:val="22"/>
          <w:lang w:eastAsia="en-GB"/>
        </w:rPr>
        <w:t xml:space="preserve">Déclare l'action recevable, mais non fondée ; </w:t>
      </w:r>
    </w:p>
    <w:p w14:paraId="37002C3D" w14:textId="44A52EA7" w:rsidR="00BE2192" w:rsidRPr="00D8024F" w:rsidRDefault="00BE2192" w:rsidP="00D8024F">
      <w:pPr>
        <w:autoSpaceDE w:val="0"/>
        <w:autoSpaceDN w:val="0"/>
        <w:adjustRightInd w:val="0"/>
        <w:ind w:left="720"/>
        <w:jc w:val="both"/>
        <w:rPr>
          <w:rFonts w:cs="Calibri"/>
          <w:i/>
          <w:iCs/>
          <w:sz w:val="22"/>
          <w:szCs w:val="22"/>
          <w:lang w:eastAsia="en-GB"/>
        </w:rPr>
      </w:pPr>
      <w:r w:rsidRPr="00D8024F">
        <w:rPr>
          <w:rFonts w:cs="Calibri"/>
          <w:i/>
          <w:iCs/>
          <w:sz w:val="22"/>
          <w:szCs w:val="22"/>
          <w:lang w:eastAsia="en-GB"/>
        </w:rPr>
        <w:t xml:space="preserve">En conséquence, déboute Madame P de sa demande ; </w:t>
      </w:r>
    </w:p>
    <w:p w14:paraId="1CADE34C" w14:textId="5A5F6CA9" w:rsidR="00BE2192" w:rsidRPr="00D8024F" w:rsidRDefault="00BE2192" w:rsidP="00D8024F">
      <w:pPr>
        <w:autoSpaceDE w:val="0"/>
        <w:autoSpaceDN w:val="0"/>
        <w:adjustRightInd w:val="0"/>
        <w:ind w:left="720"/>
        <w:jc w:val="both"/>
        <w:rPr>
          <w:rFonts w:cs="Calibri"/>
          <w:i/>
          <w:iCs/>
          <w:sz w:val="22"/>
          <w:szCs w:val="22"/>
          <w:lang w:eastAsia="en-GB"/>
        </w:rPr>
      </w:pPr>
      <w:r w:rsidRPr="00D8024F">
        <w:rPr>
          <w:rFonts w:cs="Calibri"/>
          <w:i/>
          <w:iCs/>
          <w:sz w:val="22"/>
          <w:szCs w:val="22"/>
          <w:lang w:eastAsia="en-GB"/>
        </w:rPr>
        <w:t>En application de l'article 1017, al.1</w:t>
      </w:r>
      <w:r w:rsidRPr="00D8024F">
        <w:rPr>
          <w:rFonts w:cs="Calibri"/>
          <w:i/>
          <w:iCs/>
          <w:sz w:val="22"/>
          <w:szCs w:val="22"/>
          <w:vertAlign w:val="superscript"/>
          <w:lang w:eastAsia="en-GB"/>
        </w:rPr>
        <w:t>er</w:t>
      </w:r>
      <w:r w:rsidRPr="00D8024F">
        <w:rPr>
          <w:rFonts w:cs="Calibri"/>
          <w:i/>
          <w:iCs/>
          <w:sz w:val="22"/>
          <w:szCs w:val="22"/>
          <w:lang w:eastAsia="en-GB"/>
        </w:rPr>
        <w:t>, CJ, condamne Madame P aux dépens de la S.C.R.L. « FM DEVELOPPEMENT » liquidés dans son chef à :</w:t>
      </w:r>
    </w:p>
    <w:p w14:paraId="55F5AADB" w14:textId="77777777" w:rsidR="00BE2192" w:rsidRPr="00D8024F" w:rsidRDefault="00BE2192" w:rsidP="00D8024F">
      <w:pPr>
        <w:autoSpaceDE w:val="0"/>
        <w:autoSpaceDN w:val="0"/>
        <w:adjustRightInd w:val="0"/>
        <w:ind w:left="720"/>
        <w:jc w:val="both"/>
        <w:rPr>
          <w:rFonts w:cs="Calibri"/>
          <w:i/>
          <w:iCs/>
          <w:sz w:val="22"/>
          <w:szCs w:val="22"/>
          <w:lang w:eastAsia="en-GB"/>
        </w:rPr>
      </w:pPr>
      <w:r w:rsidRPr="00D8024F">
        <w:rPr>
          <w:rFonts w:cs="Calibri"/>
          <w:i/>
          <w:iCs/>
          <w:sz w:val="22"/>
          <w:szCs w:val="22"/>
          <w:lang w:eastAsia="en-GB"/>
        </w:rPr>
        <w:t xml:space="preserve">- 2.400 €, à titre d'indemnité de procédure ; </w:t>
      </w:r>
    </w:p>
    <w:p w14:paraId="4CA88201" w14:textId="77777777" w:rsidR="00BE2192" w:rsidRDefault="00BE2192" w:rsidP="00D8024F">
      <w:pPr>
        <w:autoSpaceDE w:val="0"/>
        <w:autoSpaceDN w:val="0"/>
        <w:adjustRightInd w:val="0"/>
        <w:ind w:left="720"/>
        <w:jc w:val="both"/>
        <w:rPr>
          <w:rFonts w:cs="Calibri"/>
          <w:lang w:val="fr-FR" w:eastAsia="en-US"/>
        </w:rPr>
      </w:pPr>
      <w:r w:rsidRPr="00D8024F">
        <w:rPr>
          <w:rFonts w:cs="Calibri"/>
          <w:i/>
          <w:iCs/>
          <w:sz w:val="22"/>
          <w:szCs w:val="22"/>
          <w:lang w:eastAsia="en-GB"/>
        </w:rPr>
        <w:t xml:space="preserve">- 20 €, à titre de contribution au fonds budgétaire relatif à l'aide juridique de deuxième ligne (déjà versés) </w:t>
      </w:r>
      <w:proofErr w:type="gramStart"/>
      <w:r w:rsidRPr="00D8024F">
        <w:rPr>
          <w:rFonts w:cs="Calibri"/>
          <w:i/>
          <w:iCs/>
          <w:sz w:val="22"/>
          <w:szCs w:val="22"/>
          <w:lang w:eastAsia="en-GB"/>
        </w:rPr>
        <w:t>;</w:t>
      </w:r>
      <w:r w:rsidRPr="006812CB">
        <w:rPr>
          <w:rFonts w:cs="Calibri"/>
          <w:lang w:val="fr-FR" w:eastAsia="en-US"/>
        </w:rPr>
        <w:t xml:space="preserve">  </w:t>
      </w:r>
      <w:r w:rsidRPr="00BE2192">
        <w:rPr>
          <w:rFonts w:cs="Calibri"/>
          <w:lang w:val="fr-FR" w:eastAsia="en-US"/>
        </w:rPr>
        <w:t>»</w:t>
      </w:r>
      <w:proofErr w:type="gramEnd"/>
      <w:r>
        <w:rPr>
          <w:rFonts w:cs="Calibri"/>
          <w:lang w:val="fr-FR" w:eastAsia="en-US"/>
        </w:rPr>
        <w:t xml:space="preserve"> </w:t>
      </w:r>
    </w:p>
    <w:p w14:paraId="4BA6B2D4" w14:textId="25B280C8" w:rsidR="00BE2192" w:rsidRDefault="00BE2192" w:rsidP="00BE2192">
      <w:pPr>
        <w:autoSpaceDE w:val="0"/>
        <w:autoSpaceDN w:val="0"/>
        <w:adjustRightInd w:val="0"/>
        <w:jc w:val="both"/>
        <w:rPr>
          <w:rFonts w:cs="Calibri"/>
          <w:lang w:val="fr-FR" w:eastAsia="en-US"/>
        </w:rPr>
      </w:pPr>
    </w:p>
    <w:p w14:paraId="4C03496E" w14:textId="3524D375" w:rsidR="00867F4B" w:rsidRDefault="00867F4B" w:rsidP="00BE2192">
      <w:pPr>
        <w:autoSpaceDE w:val="0"/>
        <w:autoSpaceDN w:val="0"/>
        <w:adjustRightInd w:val="0"/>
        <w:jc w:val="both"/>
        <w:rPr>
          <w:rFonts w:cs="Calibri"/>
          <w:lang w:val="fr-FR" w:eastAsia="en-US"/>
        </w:rPr>
      </w:pPr>
    </w:p>
    <w:p w14:paraId="60D108D1" w14:textId="4E4C278C" w:rsidR="00867F4B" w:rsidRDefault="00867F4B" w:rsidP="00BE2192">
      <w:pPr>
        <w:autoSpaceDE w:val="0"/>
        <w:autoSpaceDN w:val="0"/>
        <w:adjustRightInd w:val="0"/>
        <w:jc w:val="both"/>
        <w:rPr>
          <w:rFonts w:cs="Calibri"/>
          <w:lang w:val="fr-FR" w:eastAsia="en-US"/>
        </w:rPr>
      </w:pPr>
    </w:p>
    <w:p w14:paraId="5A95F5BB" w14:textId="4600F8E6" w:rsidR="00867F4B" w:rsidRDefault="00867F4B" w:rsidP="00BE2192">
      <w:pPr>
        <w:autoSpaceDE w:val="0"/>
        <w:autoSpaceDN w:val="0"/>
        <w:adjustRightInd w:val="0"/>
        <w:jc w:val="both"/>
        <w:rPr>
          <w:rFonts w:cs="Calibri"/>
          <w:lang w:val="fr-FR" w:eastAsia="en-US"/>
        </w:rPr>
      </w:pPr>
    </w:p>
    <w:p w14:paraId="2E5973F6" w14:textId="38C26721" w:rsidR="00867F4B" w:rsidRDefault="00867F4B" w:rsidP="00BE2192">
      <w:pPr>
        <w:autoSpaceDE w:val="0"/>
        <w:autoSpaceDN w:val="0"/>
        <w:adjustRightInd w:val="0"/>
        <w:jc w:val="both"/>
        <w:rPr>
          <w:rFonts w:cs="Calibri"/>
          <w:lang w:val="fr-FR" w:eastAsia="en-US"/>
        </w:rPr>
      </w:pPr>
    </w:p>
    <w:p w14:paraId="14FB30C3" w14:textId="038A5F2B" w:rsidR="00867F4B" w:rsidRDefault="00867F4B" w:rsidP="00BE2192">
      <w:pPr>
        <w:autoSpaceDE w:val="0"/>
        <w:autoSpaceDN w:val="0"/>
        <w:adjustRightInd w:val="0"/>
        <w:jc w:val="both"/>
        <w:rPr>
          <w:rFonts w:cs="Calibri"/>
          <w:lang w:val="fr-FR" w:eastAsia="en-US"/>
        </w:rPr>
      </w:pPr>
    </w:p>
    <w:p w14:paraId="6E719C2E" w14:textId="17818D52" w:rsidR="00867F4B" w:rsidRDefault="00867F4B" w:rsidP="00BE2192">
      <w:pPr>
        <w:autoSpaceDE w:val="0"/>
        <w:autoSpaceDN w:val="0"/>
        <w:adjustRightInd w:val="0"/>
        <w:jc w:val="both"/>
        <w:rPr>
          <w:rFonts w:cs="Calibri"/>
          <w:lang w:val="fr-FR" w:eastAsia="en-US"/>
        </w:rPr>
      </w:pPr>
    </w:p>
    <w:p w14:paraId="601738F6" w14:textId="75F11BB7" w:rsidR="00867F4B" w:rsidRDefault="00867F4B" w:rsidP="00BE2192">
      <w:pPr>
        <w:autoSpaceDE w:val="0"/>
        <w:autoSpaceDN w:val="0"/>
        <w:adjustRightInd w:val="0"/>
        <w:jc w:val="both"/>
        <w:rPr>
          <w:rFonts w:cs="Calibri"/>
          <w:lang w:val="fr-FR" w:eastAsia="en-US"/>
        </w:rPr>
      </w:pPr>
    </w:p>
    <w:p w14:paraId="3DC14054" w14:textId="77777777" w:rsidR="00867F4B" w:rsidRDefault="00867F4B" w:rsidP="00BE2192">
      <w:pPr>
        <w:autoSpaceDE w:val="0"/>
        <w:autoSpaceDN w:val="0"/>
        <w:adjustRightInd w:val="0"/>
        <w:jc w:val="both"/>
        <w:rPr>
          <w:rFonts w:cs="Calibri"/>
          <w:lang w:val="fr-FR" w:eastAsia="en-US"/>
        </w:rPr>
      </w:pPr>
    </w:p>
    <w:p w14:paraId="4F199C44" w14:textId="708C7B94" w:rsidR="006449C3" w:rsidRPr="00D8024F" w:rsidRDefault="00A56BEB" w:rsidP="00094F81">
      <w:pPr>
        <w:numPr>
          <w:ilvl w:val="0"/>
          <w:numId w:val="14"/>
        </w:numPr>
        <w:ind w:right="-306"/>
        <w:jc w:val="both"/>
        <w:rPr>
          <w:rFonts w:cs="Calibri"/>
          <w:b/>
          <w:bCs/>
          <w:sz w:val="28"/>
          <w:szCs w:val="28"/>
          <w:u w:val="single"/>
          <w:lang w:val="fr-FR" w:eastAsia="en-US"/>
        </w:rPr>
      </w:pPr>
      <w:r w:rsidRPr="00D8024F">
        <w:rPr>
          <w:rFonts w:cs="Calibri"/>
          <w:b/>
          <w:bCs/>
          <w:sz w:val="28"/>
          <w:szCs w:val="28"/>
          <w:u w:val="single"/>
          <w:lang w:val="fr-FR" w:eastAsia="en-US"/>
        </w:rPr>
        <w:lastRenderedPageBreak/>
        <w:t>L</w:t>
      </w:r>
      <w:r w:rsidR="006449C3" w:rsidRPr="00D8024F">
        <w:rPr>
          <w:rFonts w:cs="Calibri"/>
          <w:b/>
          <w:bCs/>
          <w:sz w:val="28"/>
          <w:szCs w:val="28"/>
          <w:u w:val="single"/>
          <w:lang w:val="fr-FR" w:eastAsia="en-US"/>
        </w:rPr>
        <w:t>es demandes en appel</w:t>
      </w:r>
    </w:p>
    <w:p w14:paraId="248CAE27" w14:textId="77777777" w:rsidR="006449C3" w:rsidRPr="00B5526B" w:rsidRDefault="006449C3" w:rsidP="00831FE2">
      <w:pPr>
        <w:ind w:right="-306"/>
        <w:jc w:val="both"/>
        <w:rPr>
          <w:rFonts w:cs="Calibri"/>
          <w:u w:val="single"/>
          <w:lang w:val="fr-FR" w:eastAsia="en-US"/>
        </w:rPr>
      </w:pPr>
    </w:p>
    <w:p w14:paraId="4401D2A7" w14:textId="08058A9B" w:rsidR="006449C3" w:rsidRPr="00B5526B" w:rsidRDefault="006449C3" w:rsidP="00831FE2">
      <w:pPr>
        <w:ind w:right="-306"/>
        <w:jc w:val="both"/>
        <w:rPr>
          <w:rFonts w:cs="Calibri"/>
          <w:u w:val="single"/>
          <w:lang w:val="fr-FR" w:eastAsia="en-US"/>
        </w:rPr>
      </w:pPr>
      <w:r w:rsidRPr="00B5526B">
        <w:rPr>
          <w:rFonts w:cs="Calibri"/>
          <w:u w:val="single"/>
          <w:lang w:val="fr-FR" w:eastAsia="en-US"/>
        </w:rPr>
        <w:t xml:space="preserve">L’objet de l’appel de </w:t>
      </w:r>
      <w:r w:rsidR="00D8024F">
        <w:rPr>
          <w:rFonts w:cs="Calibri"/>
          <w:u w:val="single"/>
          <w:lang w:val="fr-FR" w:eastAsia="en-US"/>
        </w:rPr>
        <w:t>M</w:t>
      </w:r>
      <w:r w:rsidR="00BE2192">
        <w:rPr>
          <w:rFonts w:cs="Calibri"/>
          <w:u w:val="single"/>
          <w:lang w:val="fr-FR" w:eastAsia="en-US"/>
        </w:rPr>
        <w:t>adame P</w:t>
      </w:r>
    </w:p>
    <w:p w14:paraId="14FB2B42" w14:textId="77777777" w:rsidR="006449C3" w:rsidRPr="00B5526B" w:rsidRDefault="006449C3" w:rsidP="00831FE2">
      <w:pPr>
        <w:ind w:right="-306"/>
        <w:jc w:val="both"/>
        <w:rPr>
          <w:rFonts w:cs="Calibri"/>
          <w:u w:val="single"/>
          <w:lang w:val="fr-FR" w:eastAsia="en-US"/>
        </w:rPr>
      </w:pPr>
    </w:p>
    <w:p w14:paraId="02B74D9C" w14:textId="2FC48736" w:rsidR="006449C3" w:rsidRDefault="00BE2192" w:rsidP="00094F81">
      <w:pPr>
        <w:numPr>
          <w:ilvl w:val="0"/>
          <w:numId w:val="10"/>
        </w:numPr>
        <w:ind w:right="-306"/>
        <w:contextualSpacing/>
        <w:jc w:val="both"/>
        <w:rPr>
          <w:rFonts w:cs="Calibri"/>
          <w:lang w:val="fr-FR" w:eastAsia="en-US"/>
        </w:rPr>
      </w:pPr>
      <w:r>
        <w:rPr>
          <w:rFonts w:cs="Calibri"/>
          <w:lang w:val="fr-FR" w:eastAsia="fr-FR"/>
        </w:rPr>
        <w:t>Madame P demande à la cour du travail de Bruxelles de :</w:t>
      </w:r>
    </w:p>
    <w:p w14:paraId="4D2909DA" w14:textId="77777777" w:rsidR="00BE2192" w:rsidRDefault="00BE2192" w:rsidP="00BE2192">
      <w:pPr>
        <w:ind w:right="-306"/>
        <w:contextualSpacing/>
        <w:jc w:val="both"/>
        <w:rPr>
          <w:rFonts w:cs="Calibri"/>
          <w:lang w:val="fr-FR" w:eastAsia="fr-FR"/>
        </w:rPr>
      </w:pPr>
    </w:p>
    <w:p w14:paraId="3A6BC22B" w14:textId="77777777" w:rsidR="00BE2192" w:rsidRPr="00D8024F" w:rsidRDefault="00BE2192" w:rsidP="00D8024F">
      <w:pPr>
        <w:ind w:left="720" w:right="-306"/>
        <w:contextualSpacing/>
        <w:jc w:val="both"/>
        <w:rPr>
          <w:rFonts w:cs="Calibri"/>
          <w:i/>
          <w:iCs/>
          <w:color w:val="000000"/>
          <w:sz w:val="22"/>
          <w:szCs w:val="22"/>
          <w:lang w:eastAsia="en-GB"/>
        </w:rPr>
      </w:pPr>
      <w:r>
        <w:rPr>
          <w:rFonts w:cs="Calibri"/>
          <w:lang w:val="fr-FR" w:eastAsia="fr-FR"/>
        </w:rPr>
        <w:t>« </w:t>
      </w:r>
      <w:r w:rsidRPr="00D8024F">
        <w:rPr>
          <w:rFonts w:cs="Calibri"/>
          <w:i/>
          <w:iCs/>
          <w:color w:val="000000"/>
          <w:sz w:val="22"/>
          <w:szCs w:val="22"/>
          <w:lang w:eastAsia="en-GB"/>
        </w:rPr>
        <w:t xml:space="preserve">Déclarer l’appel recevable et fondé ; </w:t>
      </w:r>
    </w:p>
    <w:p w14:paraId="5304D186" w14:textId="77777777" w:rsidR="00BE2192" w:rsidRPr="00D8024F" w:rsidRDefault="00BE2192" w:rsidP="00D8024F">
      <w:pPr>
        <w:autoSpaceDE w:val="0"/>
        <w:autoSpaceDN w:val="0"/>
        <w:adjustRightInd w:val="0"/>
        <w:ind w:left="720"/>
        <w:jc w:val="both"/>
        <w:rPr>
          <w:rFonts w:cs="Calibri"/>
          <w:i/>
          <w:iCs/>
          <w:color w:val="000000"/>
          <w:sz w:val="22"/>
          <w:szCs w:val="22"/>
          <w:lang w:eastAsia="en-GB"/>
        </w:rPr>
      </w:pPr>
    </w:p>
    <w:p w14:paraId="7AE6DCB7" w14:textId="72E71F9F" w:rsidR="00BE2192" w:rsidRPr="00D8024F" w:rsidRDefault="00D8024F" w:rsidP="00D8024F">
      <w:pPr>
        <w:autoSpaceDE w:val="0"/>
        <w:autoSpaceDN w:val="0"/>
        <w:adjustRightInd w:val="0"/>
        <w:ind w:left="720"/>
        <w:jc w:val="both"/>
        <w:rPr>
          <w:rFonts w:cs="Calibri"/>
          <w:i/>
          <w:iCs/>
          <w:color w:val="000000"/>
          <w:sz w:val="22"/>
          <w:szCs w:val="22"/>
          <w:lang w:eastAsia="en-GB"/>
        </w:rPr>
      </w:pPr>
      <w:r>
        <w:rPr>
          <w:rFonts w:cs="Calibri"/>
          <w:i/>
          <w:iCs/>
          <w:color w:val="000000"/>
          <w:sz w:val="22"/>
          <w:szCs w:val="22"/>
          <w:lang w:eastAsia="en-GB"/>
        </w:rPr>
        <w:t>Et ce fait, en conséquence, réformer en toutes ses dispositions le jugement a quo et, faisant ce que le premier juge aurait dû faire ;</w:t>
      </w:r>
      <w:r w:rsidR="00BE2192" w:rsidRPr="00D8024F">
        <w:rPr>
          <w:rFonts w:cs="Calibri"/>
          <w:i/>
          <w:iCs/>
          <w:color w:val="000000"/>
          <w:sz w:val="22"/>
          <w:szCs w:val="22"/>
          <w:lang w:eastAsia="en-GB"/>
        </w:rPr>
        <w:t xml:space="preserve"> </w:t>
      </w:r>
    </w:p>
    <w:p w14:paraId="05AE4CEC" w14:textId="77777777" w:rsidR="00BE2192" w:rsidRPr="00D8024F" w:rsidRDefault="00BE2192" w:rsidP="00D8024F">
      <w:pPr>
        <w:autoSpaceDE w:val="0"/>
        <w:autoSpaceDN w:val="0"/>
        <w:adjustRightInd w:val="0"/>
        <w:ind w:left="720"/>
        <w:jc w:val="both"/>
        <w:rPr>
          <w:rFonts w:cs="Calibri"/>
          <w:i/>
          <w:iCs/>
          <w:color w:val="000000"/>
          <w:sz w:val="22"/>
          <w:szCs w:val="22"/>
          <w:lang w:eastAsia="en-GB"/>
        </w:rPr>
      </w:pPr>
    </w:p>
    <w:p w14:paraId="0AC9B7B4" w14:textId="77777777" w:rsidR="00BE2192" w:rsidRPr="00D8024F" w:rsidRDefault="00BE2192" w:rsidP="00D8024F">
      <w:pPr>
        <w:autoSpaceDE w:val="0"/>
        <w:autoSpaceDN w:val="0"/>
        <w:adjustRightInd w:val="0"/>
        <w:ind w:left="720"/>
        <w:jc w:val="both"/>
        <w:rPr>
          <w:rFonts w:cs="Calibri"/>
          <w:i/>
          <w:iCs/>
          <w:color w:val="000000"/>
          <w:sz w:val="22"/>
          <w:szCs w:val="22"/>
          <w:lang w:eastAsia="en-GB"/>
        </w:rPr>
      </w:pPr>
      <w:r w:rsidRPr="00D8024F">
        <w:rPr>
          <w:rFonts w:cs="Calibri"/>
          <w:i/>
          <w:iCs/>
          <w:color w:val="000000"/>
          <w:sz w:val="22"/>
          <w:szCs w:val="22"/>
          <w:lang w:eastAsia="en-GB"/>
        </w:rPr>
        <w:t xml:space="preserve">Dire la demande originaire recevable et </w:t>
      </w:r>
      <w:proofErr w:type="spellStart"/>
      <w:r w:rsidRPr="00D8024F">
        <w:rPr>
          <w:rFonts w:cs="Calibri"/>
          <w:i/>
          <w:iCs/>
          <w:color w:val="000000"/>
          <w:sz w:val="22"/>
          <w:szCs w:val="22"/>
          <w:lang w:eastAsia="en-GB"/>
        </w:rPr>
        <w:t>fondée</w:t>
      </w:r>
      <w:proofErr w:type="spellEnd"/>
      <w:r w:rsidRPr="00D8024F">
        <w:rPr>
          <w:rFonts w:cs="Calibri"/>
          <w:i/>
          <w:iCs/>
          <w:color w:val="000000"/>
          <w:sz w:val="22"/>
          <w:szCs w:val="22"/>
          <w:lang w:eastAsia="en-GB"/>
        </w:rPr>
        <w:t xml:space="preserve"> ; </w:t>
      </w:r>
    </w:p>
    <w:p w14:paraId="7799302E" w14:textId="77777777" w:rsidR="00BE2192" w:rsidRPr="00D8024F" w:rsidRDefault="00BE2192" w:rsidP="00D8024F">
      <w:pPr>
        <w:autoSpaceDE w:val="0"/>
        <w:autoSpaceDN w:val="0"/>
        <w:adjustRightInd w:val="0"/>
        <w:ind w:left="720"/>
        <w:jc w:val="both"/>
        <w:rPr>
          <w:rFonts w:cs="Calibri"/>
          <w:i/>
          <w:iCs/>
          <w:color w:val="000000"/>
          <w:sz w:val="22"/>
          <w:szCs w:val="22"/>
          <w:lang w:eastAsia="en-GB"/>
        </w:rPr>
      </w:pPr>
    </w:p>
    <w:p w14:paraId="4ADA52F7" w14:textId="77777777" w:rsidR="00BE2192" w:rsidRPr="00D8024F" w:rsidRDefault="00BE2192" w:rsidP="00D8024F">
      <w:pPr>
        <w:autoSpaceDE w:val="0"/>
        <w:autoSpaceDN w:val="0"/>
        <w:adjustRightInd w:val="0"/>
        <w:ind w:left="720"/>
        <w:jc w:val="both"/>
        <w:rPr>
          <w:rFonts w:cs="Calibri"/>
          <w:i/>
          <w:iCs/>
          <w:color w:val="000000"/>
          <w:sz w:val="22"/>
          <w:szCs w:val="22"/>
          <w:lang w:eastAsia="en-GB"/>
        </w:rPr>
      </w:pPr>
      <w:r w:rsidRPr="00D8024F">
        <w:rPr>
          <w:rFonts w:cs="Calibri"/>
          <w:i/>
          <w:iCs/>
          <w:color w:val="000000"/>
          <w:sz w:val="22"/>
          <w:szCs w:val="22"/>
          <w:lang w:eastAsia="en-GB"/>
        </w:rPr>
        <w:t>Condamner FM DEVELOPPEMENT SCRL</w:t>
      </w:r>
      <w:r w:rsidRPr="00D8024F">
        <w:rPr>
          <w:rFonts w:cs="Calibri"/>
          <w:b/>
          <w:bCs/>
          <w:i/>
          <w:iCs/>
          <w:color w:val="000000"/>
          <w:sz w:val="22"/>
          <w:szCs w:val="22"/>
          <w:lang w:eastAsia="en-GB"/>
        </w:rPr>
        <w:t xml:space="preserve"> </w:t>
      </w:r>
      <w:r w:rsidRPr="00D8024F">
        <w:rPr>
          <w:rFonts w:cs="Calibri"/>
          <w:i/>
          <w:iCs/>
          <w:color w:val="000000"/>
          <w:sz w:val="22"/>
          <w:szCs w:val="22"/>
          <w:lang w:eastAsia="en-GB"/>
        </w:rPr>
        <w:t xml:space="preserve">au paiement : </w:t>
      </w:r>
    </w:p>
    <w:p w14:paraId="34ADAA1E" w14:textId="77777777" w:rsidR="00142E1A" w:rsidRPr="00D8024F" w:rsidRDefault="00142E1A" w:rsidP="00D8024F">
      <w:pPr>
        <w:autoSpaceDE w:val="0"/>
        <w:autoSpaceDN w:val="0"/>
        <w:adjustRightInd w:val="0"/>
        <w:ind w:left="720"/>
        <w:jc w:val="both"/>
        <w:rPr>
          <w:rFonts w:cs="Calibri"/>
          <w:i/>
          <w:iCs/>
          <w:color w:val="000000"/>
          <w:sz w:val="22"/>
          <w:szCs w:val="22"/>
          <w:lang w:eastAsia="en-GB"/>
        </w:rPr>
      </w:pPr>
    </w:p>
    <w:p w14:paraId="05641951" w14:textId="6897A62D" w:rsidR="00BE2192" w:rsidRDefault="00BE2192" w:rsidP="00094F81">
      <w:pPr>
        <w:numPr>
          <w:ilvl w:val="0"/>
          <w:numId w:val="16"/>
        </w:numPr>
        <w:autoSpaceDE w:val="0"/>
        <w:autoSpaceDN w:val="0"/>
        <w:adjustRightInd w:val="0"/>
        <w:spacing w:after="310"/>
        <w:jc w:val="both"/>
        <w:rPr>
          <w:rFonts w:cs="Calibri"/>
          <w:i/>
          <w:iCs/>
          <w:color w:val="000000"/>
          <w:sz w:val="22"/>
          <w:szCs w:val="22"/>
          <w:lang w:eastAsia="en-GB"/>
        </w:rPr>
      </w:pPr>
      <w:proofErr w:type="gramStart"/>
      <w:r w:rsidRPr="00D8024F">
        <w:rPr>
          <w:rFonts w:cs="Calibri"/>
          <w:i/>
          <w:iCs/>
          <w:color w:val="000000"/>
          <w:sz w:val="22"/>
          <w:szCs w:val="22"/>
          <w:lang w:eastAsia="en-GB"/>
        </w:rPr>
        <w:t>d’une</w:t>
      </w:r>
      <w:proofErr w:type="gramEnd"/>
      <w:r w:rsidRPr="00D8024F">
        <w:rPr>
          <w:rFonts w:cs="Calibri"/>
          <w:i/>
          <w:iCs/>
          <w:color w:val="000000"/>
          <w:sz w:val="22"/>
          <w:szCs w:val="22"/>
          <w:lang w:eastAsia="en-GB"/>
        </w:rPr>
        <w:t xml:space="preserve"> indemnité compensatoire de préavis égale à 3 mois et 15 semaines de rémunération, avantages compris à majorer des intérêts légaux à partir du 6 </w:t>
      </w:r>
      <w:r w:rsidR="00D8024F">
        <w:rPr>
          <w:rFonts w:cs="Calibri"/>
          <w:i/>
          <w:iCs/>
          <w:color w:val="000000"/>
          <w:sz w:val="22"/>
          <w:szCs w:val="22"/>
          <w:lang w:eastAsia="en-GB"/>
        </w:rPr>
        <w:t>juillet</w:t>
      </w:r>
      <w:r w:rsidRPr="00D8024F">
        <w:rPr>
          <w:rFonts w:cs="Calibri"/>
          <w:i/>
          <w:iCs/>
          <w:color w:val="000000"/>
          <w:sz w:val="22"/>
          <w:szCs w:val="22"/>
          <w:lang w:eastAsia="en-GB"/>
        </w:rPr>
        <w:t xml:space="preserve"> 2018, puis judiciaires jusqu’à parfait paiement ; </w:t>
      </w:r>
    </w:p>
    <w:p w14:paraId="6C2BF8C9" w14:textId="3AAD8995" w:rsidR="00BE2192" w:rsidRDefault="00BE2192" w:rsidP="00094F81">
      <w:pPr>
        <w:numPr>
          <w:ilvl w:val="0"/>
          <w:numId w:val="16"/>
        </w:numPr>
        <w:autoSpaceDE w:val="0"/>
        <w:autoSpaceDN w:val="0"/>
        <w:adjustRightInd w:val="0"/>
        <w:spacing w:after="310"/>
        <w:jc w:val="both"/>
        <w:rPr>
          <w:rFonts w:cs="Calibri"/>
          <w:i/>
          <w:iCs/>
          <w:color w:val="000000"/>
          <w:sz w:val="22"/>
          <w:szCs w:val="22"/>
          <w:lang w:eastAsia="en-GB"/>
        </w:rPr>
      </w:pPr>
      <w:proofErr w:type="gramStart"/>
      <w:r w:rsidRPr="00D8024F">
        <w:rPr>
          <w:rFonts w:cs="Calibri"/>
          <w:i/>
          <w:iCs/>
          <w:color w:val="000000"/>
          <w:sz w:val="22"/>
          <w:szCs w:val="22"/>
          <w:lang w:eastAsia="en-GB"/>
        </w:rPr>
        <w:t>d’une</w:t>
      </w:r>
      <w:proofErr w:type="gramEnd"/>
      <w:r w:rsidRPr="00D8024F">
        <w:rPr>
          <w:rFonts w:cs="Calibri"/>
          <w:i/>
          <w:iCs/>
          <w:color w:val="000000"/>
          <w:sz w:val="22"/>
          <w:szCs w:val="22"/>
          <w:lang w:eastAsia="en-GB"/>
        </w:rPr>
        <w:t xml:space="preserve"> indemnité de licenciement manifestement déraisonnable correspondant à 17 semaines de rémunération à majorer des intérêts légaux depuis le 6 </w:t>
      </w:r>
      <w:r w:rsidR="00D8024F">
        <w:rPr>
          <w:rFonts w:cs="Calibri"/>
          <w:i/>
          <w:iCs/>
          <w:color w:val="000000"/>
          <w:sz w:val="22"/>
          <w:szCs w:val="22"/>
          <w:lang w:eastAsia="en-GB"/>
        </w:rPr>
        <w:t>juillet</w:t>
      </w:r>
      <w:r w:rsidRPr="00D8024F">
        <w:rPr>
          <w:rFonts w:cs="Calibri"/>
          <w:i/>
          <w:iCs/>
          <w:color w:val="000000"/>
          <w:sz w:val="22"/>
          <w:szCs w:val="22"/>
          <w:lang w:eastAsia="en-GB"/>
        </w:rPr>
        <w:t xml:space="preserve"> 2018, puis judiciaires jusqu’à parfait paiement ; </w:t>
      </w:r>
    </w:p>
    <w:p w14:paraId="6DF43858" w14:textId="4D598F61" w:rsidR="00BE2192" w:rsidRDefault="00BE2192" w:rsidP="00094F81">
      <w:pPr>
        <w:numPr>
          <w:ilvl w:val="0"/>
          <w:numId w:val="16"/>
        </w:numPr>
        <w:autoSpaceDE w:val="0"/>
        <w:autoSpaceDN w:val="0"/>
        <w:adjustRightInd w:val="0"/>
        <w:jc w:val="both"/>
        <w:rPr>
          <w:rFonts w:cs="Calibri"/>
          <w:i/>
          <w:iCs/>
          <w:color w:val="000000"/>
          <w:sz w:val="22"/>
          <w:szCs w:val="22"/>
          <w:lang w:eastAsia="en-GB"/>
        </w:rPr>
      </w:pPr>
      <w:proofErr w:type="gramStart"/>
      <w:r w:rsidRPr="00D8024F">
        <w:rPr>
          <w:rFonts w:cs="Calibri"/>
          <w:i/>
          <w:iCs/>
          <w:color w:val="000000"/>
          <w:sz w:val="22"/>
          <w:szCs w:val="22"/>
          <w:lang w:eastAsia="en-GB"/>
        </w:rPr>
        <w:t>d’une</w:t>
      </w:r>
      <w:proofErr w:type="gramEnd"/>
      <w:r w:rsidRPr="00D8024F">
        <w:rPr>
          <w:rFonts w:cs="Calibri"/>
          <w:i/>
          <w:iCs/>
          <w:color w:val="000000"/>
          <w:sz w:val="22"/>
          <w:szCs w:val="22"/>
          <w:lang w:eastAsia="en-GB"/>
        </w:rPr>
        <w:t xml:space="preserve"> somme de 25.000,-€ du chef de licenciement abusif, majorée des intérêts légaux depuis le 6 </w:t>
      </w:r>
      <w:r w:rsidR="00D8024F">
        <w:rPr>
          <w:rFonts w:cs="Calibri"/>
          <w:i/>
          <w:iCs/>
          <w:color w:val="000000"/>
          <w:sz w:val="22"/>
          <w:szCs w:val="22"/>
          <w:lang w:eastAsia="en-GB"/>
        </w:rPr>
        <w:t>juillet</w:t>
      </w:r>
      <w:r w:rsidRPr="00D8024F">
        <w:rPr>
          <w:rFonts w:cs="Calibri"/>
          <w:i/>
          <w:iCs/>
          <w:color w:val="000000"/>
          <w:sz w:val="22"/>
          <w:szCs w:val="22"/>
          <w:lang w:eastAsia="en-GB"/>
        </w:rPr>
        <w:t xml:space="preserve"> 2018, puis judiciaires jusqu’à parfait paiement. </w:t>
      </w:r>
    </w:p>
    <w:p w14:paraId="4D227597" w14:textId="77777777" w:rsidR="00BE2192" w:rsidRPr="00D8024F" w:rsidRDefault="00BE2192" w:rsidP="00D8024F">
      <w:pPr>
        <w:autoSpaceDE w:val="0"/>
        <w:autoSpaceDN w:val="0"/>
        <w:adjustRightInd w:val="0"/>
        <w:ind w:left="720"/>
        <w:jc w:val="both"/>
        <w:rPr>
          <w:rFonts w:cs="Calibri"/>
          <w:i/>
          <w:iCs/>
          <w:color w:val="000000"/>
          <w:sz w:val="22"/>
          <w:szCs w:val="22"/>
          <w:lang w:eastAsia="en-GB"/>
        </w:rPr>
      </w:pPr>
    </w:p>
    <w:p w14:paraId="3E05F1CE" w14:textId="77777777" w:rsidR="00BE2192" w:rsidRPr="006812CB" w:rsidRDefault="00BE2192" w:rsidP="00D8024F">
      <w:pPr>
        <w:ind w:left="720" w:right="-306"/>
        <w:contextualSpacing/>
        <w:jc w:val="both"/>
        <w:rPr>
          <w:rFonts w:cs="Calibri"/>
          <w:lang w:val="fr-FR" w:eastAsia="en-US"/>
        </w:rPr>
      </w:pPr>
      <w:r w:rsidRPr="00D8024F">
        <w:rPr>
          <w:rFonts w:cs="Calibri"/>
          <w:i/>
          <w:iCs/>
          <w:color w:val="000000"/>
          <w:sz w:val="22"/>
          <w:szCs w:val="22"/>
          <w:lang w:eastAsia="en-GB"/>
        </w:rPr>
        <w:t>Condamner FM DEVELOPPEMENT SCRL aux entiers dépens des deux procédures, et frais d’Huissier</w:t>
      </w:r>
      <w:r w:rsidRPr="006812CB">
        <w:rPr>
          <w:rFonts w:cs="Calibri"/>
          <w:i/>
          <w:iCs/>
          <w:color w:val="000000"/>
          <w:lang w:eastAsia="en-GB"/>
        </w:rPr>
        <w:t>.</w:t>
      </w:r>
      <w:r w:rsidR="00142E1A" w:rsidRPr="006812CB">
        <w:rPr>
          <w:rFonts w:cs="Calibri"/>
          <w:color w:val="000000"/>
          <w:lang w:eastAsia="en-GB"/>
        </w:rPr>
        <w:t> »</w:t>
      </w:r>
    </w:p>
    <w:p w14:paraId="051A3E69" w14:textId="77777777" w:rsidR="006449C3" w:rsidRDefault="006449C3" w:rsidP="00831FE2">
      <w:pPr>
        <w:ind w:right="-306"/>
        <w:contextualSpacing/>
        <w:jc w:val="both"/>
        <w:rPr>
          <w:rFonts w:cs="Calibri"/>
          <w:lang w:val="fr-FR" w:eastAsia="en-US"/>
        </w:rPr>
      </w:pPr>
    </w:p>
    <w:p w14:paraId="5AD8FC10" w14:textId="77777777" w:rsidR="00142E1A" w:rsidRPr="00142E1A" w:rsidRDefault="00142E1A" w:rsidP="00831FE2">
      <w:pPr>
        <w:ind w:right="-306"/>
        <w:contextualSpacing/>
        <w:jc w:val="both"/>
        <w:rPr>
          <w:rFonts w:cs="Calibri"/>
          <w:u w:val="single"/>
          <w:lang w:val="fr-FR" w:eastAsia="en-US"/>
        </w:rPr>
      </w:pPr>
      <w:r w:rsidRPr="00142E1A">
        <w:rPr>
          <w:rFonts w:cs="Calibri"/>
          <w:u w:val="single"/>
          <w:lang w:val="fr-FR" w:eastAsia="en-US"/>
        </w:rPr>
        <w:t>Les demandes de FM DEVELOPP</w:t>
      </w:r>
      <w:r>
        <w:rPr>
          <w:rFonts w:cs="Calibri"/>
          <w:u w:val="single"/>
          <w:lang w:val="fr-FR" w:eastAsia="en-US"/>
        </w:rPr>
        <w:t>E</w:t>
      </w:r>
      <w:r w:rsidRPr="00142E1A">
        <w:rPr>
          <w:rFonts w:cs="Calibri"/>
          <w:u w:val="single"/>
          <w:lang w:val="fr-FR" w:eastAsia="en-US"/>
        </w:rPr>
        <w:t>MENT</w:t>
      </w:r>
    </w:p>
    <w:p w14:paraId="514ADB50" w14:textId="77777777" w:rsidR="00142E1A" w:rsidRPr="00B5526B" w:rsidRDefault="00142E1A" w:rsidP="00831FE2">
      <w:pPr>
        <w:ind w:right="-306"/>
        <w:contextualSpacing/>
        <w:jc w:val="both"/>
        <w:rPr>
          <w:rFonts w:cs="Calibri"/>
          <w:lang w:val="fr-FR" w:eastAsia="en-US"/>
        </w:rPr>
      </w:pPr>
    </w:p>
    <w:p w14:paraId="3FCC5C50" w14:textId="77777777" w:rsidR="006449C3" w:rsidRDefault="00142E1A" w:rsidP="00094F81">
      <w:pPr>
        <w:numPr>
          <w:ilvl w:val="0"/>
          <w:numId w:val="10"/>
        </w:numPr>
        <w:ind w:right="-306"/>
        <w:contextualSpacing/>
        <w:jc w:val="both"/>
        <w:rPr>
          <w:rFonts w:cs="Calibri"/>
          <w:lang w:val="fr-FR" w:eastAsia="en-US"/>
        </w:rPr>
      </w:pPr>
      <w:r>
        <w:rPr>
          <w:rFonts w:cs="Calibri"/>
          <w:lang w:val="fr-FR" w:eastAsia="fr-FR"/>
        </w:rPr>
        <w:t>FM DEVELOPPEMENT demande à la cour du travail de Bruxelles de :</w:t>
      </w:r>
    </w:p>
    <w:p w14:paraId="1DFE3125" w14:textId="77777777" w:rsidR="00142E1A" w:rsidRDefault="00142E1A" w:rsidP="00142E1A">
      <w:pPr>
        <w:ind w:right="-306"/>
        <w:contextualSpacing/>
        <w:jc w:val="both"/>
        <w:rPr>
          <w:rFonts w:cs="Calibri"/>
          <w:lang w:val="fr-FR" w:eastAsia="en-US"/>
        </w:rPr>
      </w:pPr>
    </w:p>
    <w:p w14:paraId="70049728" w14:textId="7FDE5ED7" w:rsidR="00142E1A" w:rsidRPr="00D8024F" w:rsidRDefault="00142E1A" w:rsidP="0077635D">
      <w:pPr>
        <w:ind w:left="360" w:right="-306"/>
        <w:contextualSpacing/>
        <w:jc w:val="both"/>
        <w:rPr>
          <w:rFonts w:cs="Calibri"/>
          <w:i/>
          <w:iCs/>
          <w:sz w:val="22"/>
          <w:szCs w:val="22"/>
          <w:lang w:eastAsia="en-GB"/>
        </w:rPr>
      </w:pPr>
      <w:r w:rsidRPr="00D8024F">
        <w:rPr>
          <w:rFonts w:cs="Calibri"/>
          <w:sz w:val="22"/>
          <w:szCs w:val="22"/>
          <w:lang w:val="fr-FR" w:eastAsia="en-US"/>
        </w:rPr>
        <w:t>« </w:t>
      </w:r>
      <w:r w:rsidRPr="00D8024F">
        <w:rPr>
          <w:rFonts w:cs="Calibri"/>
          <w:i/>
          <w:iCs/>
          <w:sz w:val="22"/>
          <w:szCs w:val="22"/>
          <w:lang w:eastAsia="en-GB"/>
        </w:rPr>
        <w:t>A titre principal :</w:t>
      </w:r>
    </w:p>
    <w:p w14:paraId="7B27C20E" w14:textId="77777777" w:rsidR="00142E1A" w:rsidRPr="00D8024F" w:rsidRDefault="00142E1A" w:rsidP="00094F81">
      <w:pPr>
        <w:numPr>
          <w:ilvl w:val="0"/>
          <w:numId w:val="11"/>
        </w:numPr>
        <w:autoSpaceDE w:val="0"/>
        <w:autoSpaceDN w:val="0"/>
        <w:adjustRightInd w:val="0"/>
        <w:ind w:left="1080" w:right="-286"/>
        <w:jc w:val="both"/>
        <w:rPr>
          <w:rFonts w:cs="Calibri"/>
          <w:i/>
          <w:iCs/>
          <w:sz w:val="22"/>
          <w:szCs w:val="22"/>
          <w:lang w:eastAsia="en-GB"/>
        </w:rPr>
      </w:pPr>
      <w:r w:rsidRPr="00D8024F">
        <w:rPr>
          <w:rFonts w:cs="Calibri"/>
          <w:i/>
          <w:iCs/>
          <w:sz w:val="22"/>
          <w:szCs w:val="22"/>
          <w:lang w:eastAsia="en-GB"/>
        </w:rPr>
        <w:t>Dire l’appel recevable et non fondé</w:t>
      </w:r>
    </w:p>
    <w:p w14:paraId="3F4C7BE9" w14:textId="77777777" w:rsidR="00142E1A" w:rsidRPr="00D8024F" w:rsidRDefault="00142E1A" w:rsidP="00094F81">
      <w:pPr>
        <w:numPr>
          <w:ilvl w:val="0"/>
          <w:numId w:val="11"/>
        </w:numPr>
        <w:autoSpaceDE w:val="0"/>
        <w:autoSpaceDN w:val="0"/>
        <w:adjustRightInd w:val="0"/>
        <w:ind w:left="1080" w:right="-286"/>
        <w:jc w:val="both"/>
        <w:rPr>
          <w:rFonts w:cs="Calibri"/>
          <w:i/>
          <w:iCs/>
          <w:sz w:val="22"/>
          <w:szCs w:val="22"/>
          <w:lang w:eastAsia="en-GB"/>
        </w:rPr>
      </w:pPr>
      <w:r w:rsidRPr="00D8024F">
        <w:rPr>
          <w:rFonts w:cs="Calibri"/>
          <w:i/>
          <w:iCs/>
          <w:sz w:val="22"/>
          <w:szCs w:val="22"/>
          <w:lang w:eastAsia="en-GB"/>
        </w:rPr>
        <w:t>Confirmer le jugement a quo</w:t>
      </w:r>
    </w:p>
    <w:p w14:paraId="743A77FA" w14:textId="77D4DC7D" w:rsidR="00142E1A" w:rsidRPr="00D8024F" w:rsidRDefault="00142E1A" w:rsidP="00094F81">
      <w:pPr>
        <w:numPr>
          <w:ilvl w:val="0"/>
          <w:numId w:val="11"/>
        </w:numPr>
        <w:autoSpaceDE w:val="0"/>
        <w:autoSpaceDN w:val="0"/>
        <w:adjustRightInd w:val="0"/>
        <w:ind w:left="1080" w:right="-286"/>
        <w:jc w:val="both"/>
        <w:rPr>
          <w:rFonts w:cs="Calibri"/>
          <w:i/>
          <w:iCs/>
          <w:sz w:val="22"/>
          <w:szCs w:val="22"/>
          <w:lang w:eastAsia="en-GB"/>
        </w:rPr>
      </w:pPr>
      <w:r w:rsidRPr="00D8024F">
        <w:rPr>
          <w:rFonts w:cs="Calibri"/>
          <w:i/>
          <w:iCs/>
          <w:sz w:val="22"/>
          <w:szCs w:val="22"/>
          <w:lang w:eastAsia="en-GB"/>
        </w:rPr>
        <w:t>Condamner Madame P aux entiers dépens des deux instances, liquidés à la somme de 5.006,79€ (2.400€ par instance)</w:t>
      </w:r>
    </w:p>
    <w:p w14:paraId="0219A5F7" w14:textId="0BDB1EA6" w:rsidR="00142E1A" w:rsidRPr="00D8024F" w:rsidRDefault="00142E1A" w:rsidP="00094F81">
      <w:pPr>
        <w:numPr>
          <w:ilvl w:val="0"/>
          <w:numId w:val="11"/>
        </w:numPr>
        <w:autoSpaceDE w:val="0"/>
        <w:autoSpaceDN w:val="0"/>
        <w:adjustRightInd w:val="0"/>
        <w:ind w:left="1080" w:right="-286"/>
        <w:jc w:val="both"/>
        <w:rPr>
          <w:rFonts w:cs="Calibri"/>
          <w:i/>
          <w:iCs/>
          <w:sz w:val="22"/>
          <w:szCs w:val="22"/>
          <w:lang w:eastAsia="en-GB"/>
        </w:rPr>
      </w:pPr>
      <w:r w:rsidRPr="00D8024F">
        <w:rPr>
          <w:rFonts w:cs="Calibri"/>
          <w:i/>
          <w:iCs/>
          <w:sz w:val="22"/>
          <w:szCs w:val="22"/>
          <w:lang w:eastAsia="en-GB"/>
        </w:rPr>
        <w:t>Condamner Madame P au paiement des frais de signification du jugement (206,79€)</w:t>
      </w:r>
    </w:p>
    <w:p w14:paraId="2D0096D3" w14:textId="53227114" w:rsidR="00142E1A" w:rsidRPr="00D8024F" w:rsidRDefault="00142E1A" w:rsidP="00094F81">
      <w:pPr>
        <w:numPr>
          <w:ilvl w:val="0"/>
          <w:numId w:val="11"/>
        </w:numPr>
        <w:autoSpaceDE w:val="0"/>
        <w:autoSpaceDN w:val="0"/>
        <w:adjustRightInd w:val="0"/>
        <w:ind w:left="1080" w:right="-286"/>
        <w:jc w:val="both"/>
        <w:rPr>
          <w:rFonts w:cs="Calibri"/>
          <w:i/>
          <w:iCs/>
          <w:sz w:val="22"/>
          <w:szCs w:val="22"/>
          <w:lang w:eastAsia="en-GB"/>
        </w:rPr>
      </w:pPr>
      <w:r w:rsidRPr="00D8024F">
        <w:rPr>
          <w:rFonts w:cs="Calibri"/>
          <w:i/>
          <w:iCs/>
          <w:sz w:val="22"/>
          <w:szCs w:val="22"/>
          <w:lang w:eastAsia="en-GB"/>
        </w:rPr>
        <w:t>Délaisser à Madame P ses frais d’huissier.</w:t>
      </w:r>
    </w:p>
    <w:p w14:paraId="0AA6E8EF" w14:textId="77777777" w:rsidR="00142E1A" w:rsidRPr="00D8024F" w:rsidRDefault="00142E1A" w:rsidP="0077635D">
      <w:pPr>
        <w:autoSpaceDE w:val="0"/>
        <w:autoSpaceDN w:val="0"/>
        <w:adjustRightInd w:val="0"/>
        <w:ind w:left="360" w:right="-286"/>
        <w:jc w:val="both"/>
        <w:rPr>
          <w:rFonts w:cs="Calibri"/>
          <w:i/>
          <w:iCs/>
          <w:sz w:val="22"/>
          <w:szCs w:val="22"/>
          <w:lang w:eastAsia="en-GB"/>
        </w:rPr>
      </w:pPr>
    </w:p>
    <w:p w14:paraId="4042DFDB" w14:textId="77777777" w:rsidR="00142E1A" w:rsidRPr="00D8024F" w:rsidRDefault="00142E1A" w:rsidP="0077635D">
      <w:pPr>
        <w:autoSpaceDE w:val="0"/>
        <w:autoSpaceDN w:val="0"/>
        <w:adjustRightInd w:val="0"/>
        <w:ind w:left="360" w:right="-286"/>
        <w:jc w:val="both"/>
        <w:rPr>
          <w:rFonts w:cs="Calibri"/>
          <w:i/>
          <w:iCs/>
          <w:sz w:val="22"/>
          <w:szCs w:val="22"/>
          <w:lang w:eastAsia="en-GB"/>
        </w:rPr>
      </w:pPr>
      <w:r w:rsidRPr="00D8024F">
        <w:rPr>
          <w:rFonts w:cs="Calibri"/>
          <w:i/>
          <w:iCs/>
          <w:sz w:val="22"/>
          <w:szCs w:val="22"/>
          <w:lang w:eastAsia="en-GB"/>
        </w:rPr>
        <w:t>A titre subsidiaire :</w:t>
      </w:r>
    </w:p>
    <w:p w14:paraId="6092B5E4" w14:textId="77777777" w:rsidR="00142E1A" w:rsidRPr="00D8024F" w:rsidRDefault="00142E1A" w:rsidP="00094F81">
      <w:pPr>
        <w:numPr>
          <w:ilvl w:val="0"/>
          <w:numId w:val="13"/>
        </w:numPr>
        <w:autoSpaceDE w:val="0"/>
        <w:autoSpaceDN w:val="0"/>
        <w:adjustRightInd w:val="0"/>
        <w:ind w:left="1080" w:right="-286"/>
        <w:jc w:val="both"/>
        <w:rPr>
          <w:rFonts w:cs="Calibri"/>
          <w:i/>
          <w:iCs/>
          <w:sz w:val="22"/>
          <w:szCs w:val="22"/>
          <w:lang w:eastAsia="en-GB"/>
        </w:rPr>
      </w:pPr>
      <w:r w:rsidRPr="00D8024F">
        <w:rPr>
          <w:rFonts w:cs="Calibri"/>
          <w:i/>
          <w:iCs/>
          <w:sz w:val="22"/>
          <w:szCs w:val="22"/>
          <w:lang w:eastAsia="en-GB"/>
        </w:rPr>
        <w:t>Ramener l’indemnité de licenciement manifestement déraisonnable à trois semaines de rémunération ;</w:t>
      </w:r>
    </w:p>
    <w:p w14:paraId="7758C3CA" w14:textId="77777777" w:rsidR="006449C3" w:rsidRPr="006812CB" w:rsidRDefault="00142E1A" w:rsidP="00094F81">
      <w:pPr>
        <w:numPr>
          <w:ilvl w:val="0"/>
          <w:numId w:val="12"/>
        </w:numPr>
        <w:autoSpaceDE w:val="0"/>
        <w:autoSpaceDN w:val="0"/>
        <w:adjustRightInd w:val="0"/>
        <w:ind w:left="1080" w:right="-286"/>
        <w:jc w:val="both"/>
        <w:rPr>
          <w:rFonts w:cs="Calibri"/>
          <w:i/>
          <w:iCs/>
          <w:lang w:eastAsia="en-US"/>
        </w:rPr>
      </w:pPr>
      <w:r w:rsidRPr="00D8024F">
        <w:rPr>
          <w:rFonts w:cs="Calibri"/>
          <w:i/>
          <w:iCs/>
          <w:sz w:val="22"/>
          <w:szCs w:val="22"/>
          <w:lang w:eastAsia="en-GB"/>
        </w:rPr>
        <w:lastRenderedPageBreak/>
        <w:t>Ne pas autoriser le cumul de l’indemnité forfaitaire visée à la C.C.T. 109 avec les dommages intérêts pour abus de droit de licencier</w:t>
      </w:r>
      <w:r w:rsidRPr="006812CB">
        <w:rPr>
          <w:rFonts w:cs="Calibri"/>
          <w:i/>
          <w:iCs/>
          <w:lang w:eastAsia="en-GB"/>
        </w:rPr>
        <w:t>.</w:t>
      </w:r>
      <w:r w:rsidRPr="006812CB">
        <w:rPr>
          <w:rFonts w:cs="Calibri"/>
          <w:lang w:eastAsia="en-GB"/>
        </w:rPr>
        <w:t> »</w:t>
      </w:r>
    </w:p>
    <w:p w14:paraId="235C2607" w14:textId="77777777" w:rsidR="00142E1A" w:rsidRDefault="00142E1A" w:rsidP="00831FE2">
      <w:pPr>
        <w:ind w:right="-306"/>
        <w:jc w:val="both"/>
        <w:rPr>
          <w:rFonts w:cs="Calibri"/>
          <w:lang w:val="fr-FR" w:eastAsia="en-US"/>
        </w:rPr>
      </w:pPr>
    </w:p>
    <w:p w14:paraId="212BA7F2" w14:textId="77777777" w:rsidR="00142E1A" w:rsidRPr="00B5526B" w:rsidRDefault="00142E1A" w:rsidP="00831FE2">
      <w:pPr>
        <w:ind w:right="-306"/>
        <w:jc w:val="both"/>
        <w:rPr>
          <w:rFonts w:cs="Calibri"/>
          <w:lang w:val="fr-FR" w:eastAsia="en-US"/>
        </w:rPr>
      </w:pPr>
    </w:p>
    <w:p w14:paraId="22D6BABE" w14:textId="21825BB1" w:rsidR="006449C3" w:rsidRPr="0077635D" w:rsidRDefault="00A56BEB" w:rsidP="00094F81">
      <w:pPr>
        <w:numPr>
          <w:ilvl w:val="0"/>
          <w:numId w:val="14"/>
        </w:numPr>
        <w:ind w:right="-306"/>
        <w:jc w:val="both"/>
        <w:rPr>
          <w:rFonts w:cs="Calibri"/>
          <w:b/>
          <w:bCs/>
          <w:sz w:val="28"/>
          <w:szCs w:val="28"/>
          <w:u w:val="single"/>
          <w:lang w:val="fr-FR" w:eastAsia="en-US"/>
        </w:rPr>
      </w:pPr>
      <w:r w:rsidRPr="0077635D">
        <w:rPr>
          <w:rFonts w:cs="Calibri"/>
          <w:b/>
          <w:bCs/>
          <w:sz w:val="28"/>
          <w:szCs w:val="28"/>
          <w:u w:val="single"/>
          <w:lang w:val="fr-FR" w:eastAsia="en-US"/>
        </w:rPr>
        <w:t>L</w:t>
      </w:r>
      <w:r w:rsidR="006449C3" w:rsidRPr="0077635D">
        <w:rPr>
          <w:rFonts w:cs="Calibri"/>
          <w:b/>
          <w:bCs/>
          <w:sz w:val="28"/>
          <w:szCs w:val="28"/>
          <w:u w:val="single"/>
          <w:lang w:val="fr-FR" w:eastAsia="en-US"/>
        </w:rPr>
        <w:t>es faits</w:t>
      </w:r>
    </w:p>
    <w:p w14:paraId="22C6DDF9" w14:textId="77777777" w:rsidR="00142E1A" w:rsidRPr="00B5526B" w:rsidRDefault="00142E1A" w:rsidP="00831FE2">
      <w:pPr>
        <w:ind w:right="-306"/>
        <w:jc w:val="both"/>
        <w:rPr>
          <w:rFonts w:cs="Calibri"/>
          <w:b/>
          <w:bCs/>
          <w:lang w:val="fr-FR" w:eastAsia="en-US"/>
        </w:rPr>
      </w:pPr>
    </w:p>
    <w:p w14:paraId="5650A4E0" w14:textId="20EB6B90" w:rsidR="0077635D" w:rsidRPr="0077635D" w:rsidRDefault="0077635D" w:rsidP="00094F81">
      <w:pPr>
        <w:numPr>
          <w:ilvl w:val="0"/>
          <w:numId w:val="10"/>
        </w:numPr>
        <w:ind w:right="-306"/>
        <w:contextualSpacing/>
        <w:jc w:val="both"/>
        <w:rPr>
          <w:rFonts w:cs="Calibri"/>
          <w:lang w:val="fr-FR" w:eastAsia="en-US"/>
        </w:rPr>
      </w:pPr>
      <w:r>
        <w:t xml:space="preserve">La société FM </w:t>
      </w:r>
      <w:r w:rsidR="000F4695">
        <w:t>DEVELOPMENT</w:t>
      </w:r>
      <w:r>
        <w:t xml:space="preserve"> (ci-après dénommée </w:t>
      </w:r>
      <w:r w:rsidR="0047267B">
        <w:t>« </w:t>
      </w:r>
      <w:r w:rsidR="0047267B" w:rsidRPr="004777A3">
        <w:rPr>
          <w:i/>
          <w:iCs/>
          <w:sz w:val="22"/>
          <w:szCs w:val="22"/>
        </w:rPr>
        <w:t>FM DEVELOPMENT</w:t>
      </w:r>
      <w:r w:rsidR="0047267B">
        <w:t xml:space="preserve"> » ou </w:t>
      </w:r>
      <w:r>
        <w:t>« </w:t>
      </w:r>
      <w:r w:rsidRPr="004777A3">
        <w:rPr>
          <w:i/>
          <w:iCs/>
          <w:sz w:val="22"/>
          <w:szCs w:val="22"/>
        </w:rPr>
        <w:t>F</w:t>
      </w:r>
      <w:r w:rsidR="00E51E3B" w:rsidRPr="004777A3">
        <w:rPr>
          <w:i/>
          <w:iCs/>
          <w:sz w:val="22"/>
          <w:szCs w:val="22"/>
        </w:rPr>
        <w:t>UN</w:t>
      </w:r>
      <w:r w:rsidRPr="004777A3">
        <w:rPr>
          <w:i/>
          <w:iCs/>
          <w:sz w:val="22"/>
          <w:szCs w:val="22"/>
        </w:rPr>
        <w:t xml:space="preserve"> R</w:t>
      </w:r>
      <w:r w:rsidR="00E51E3B" w:rsidRPr="004777A3">
        <w:rPr>
          <w:i/>
          <w:iCs/>
          <w:sz w:val="22"/>
          <w:szCs w:val="22"/>
        </w:rPr>
        <w:t>ADIO</w:t>
      </w:r>
      <w:r>
        <w:t> ») édite la chaîne de radio Fun Radio.</w:t>
      </w:r>
      <w:r w:rsidRPr="0077635D">
        <w:t xml:space="preserve"> </w:t>
      </w:r>
      <w:r>
        <w:t xml:space="preserve">Le financement de la radio dépend des ressources publicitaires. </w:t>
      </w:r>
    </w:p>
    <w:p w14:paraId="0A2A27CB" w14:textId="77777777" w:rsidR="0077635D" w:rsidRPr="0077635D" w:rsidRDefault="0077635D" w:rsidP="0077635D">
      <w:pPr>
        <w:ind w:right="-306"/>
        <w:contextualSpacing/>
        <w:jc w:val="both"/>
        <w:rPr>
          <w:rFonts w:cs="Calibri"/>
          <w:lang w:val="fr-FR" w:eastAsia="en-US"/>
        </w:rPr>
      </w:pPr>
    </w:p>
    <w:p w14:paraId="23CE89D2" w14:textId="53437F89" w:rsidR="00AB124F" w:rsidRPr="00AB124F" w:rsidRDefault="0077635D" w:rsidP="00094F81">
      <w:pPr>
        <w:numPr>
          <w:ilvl w:val="0"/>
          <w:numId w:val="10"/>
        </w:numPr>
        <w:ind w:right="-306"/>
        <w:contextualSpacing/>
        <w:jc w:val="both"/>
        <w:rPr>
          <w:rFonts w:cs="Calibri"/>
          <w:lang w:val="fr-FR" w:eastAsia="en-US"/>
        </w:rPr>
      </w:pPr>
      <w:r>
        <w:t>Madame P a été engagée par FUN RADIO en date du 1</w:t>
      </w:r>
      <w:r w:rsidRPr="0077635D">
        <w:rPr>
          <w:vertAlign w:val="superscript"/>
        </w:rPr>
        <w:t>er</w:t>
      </w:r>
      <w:r>
        <w:t xml:space="preserve"> août 2012 en tant que</w:t>
      </w:r>
      <w:proofErr w:type="gramStart"/>
      <w:r>
        <w:t xml:space="preserve"> «</w:t>
      </w:r>
      <w:r w:rsidRPr="0077635D">
        <w:rPr>
          <w:i/>
          <w:iCs/>
          <w:sz w:val="22"/>
          <w:szCs w:val="22"/>
        </w:rPr>
        <w:t>Collaboratrice</w:t>
      </w:r>
      <w:proofErr w:type="gramEnd"/>
      <w:r w:rsidRPr="0077635D">
        <w:rPr>
          <w:i/>
          <w:iCs/>
          <w:sz w:val="22"/>
          <w:szCs w:val="22"/>
        </w:rPr>
        <w:t xml:space="preserve"> Rédaction Radio</w:t>
      </w:r>
      <w:r>
        <w:t xml:space="preserve"> », dans le cadre d’un contrat de travail d’employée à durée indéterminée à temps partiel</w:t>
      </w:r>
      <w:r w:rsidR="00772491">
        <w:t xml:space="preserve"> (17h30 par semaine)</w:t>
      </w:r>
      <w:r>
        <w:t xml:space="preserve">. </w:t>
      </w:r>
    </w:p>
    <w:p w14:paraId="458A078B" w14:textId="77777777" w:rsidR="00AB124F" w:rsidRDefault="00AB124F" w:rsidP="00AB124F">
      <w:pPr>
        <w:pStyle w:val="Paragraphedeliste"/>
      </w:pPr>
    </w:p>
    <w:p w14:paraId="7F2CFB11" w14:textId="48AA6205" w:rsidR="00AB124F" w:rsidRDefault="00AB124F" w:rsidP="00AB124F">
      <w:pPr>
        <w:ind w:right="-306"/>
        <w:contextualSpacing/>
        <w:jc w:val="both"/>
      </w:pPr>
      <w:r>
        <w:t>Plusieurs avenants à ce contrat ont été conclu</w:t>
      </w:r>
      <w:r w:rsidR="007B3688">
        <w:t>s</w:t>
      </w:r>
      <w:r>
        <w:t xml:space="preserve"> par</w:t>
      </w:r>
      <w:r w:rsidR="006D4E6C">
        <w:t xml:space="preserve"> la suite entre</w:t>
      </w:r>
      <w:r>
        <w:t xml:space="preserve"> les </w:t>
      </w:r>
      <w:proofErr w:type="gramStart"/>
      <w:r>
        <w:t>parties:</w:t>
      </w:r>
      <w:proofErr w:type="gramEnd"/>
    </w:p>
    <w:p w14:paraId="1390C555" w14:textId="77777777" w:rsidR="00AB124F" w:rsidRDefault="00AB124F" w:rsidP="00AB124F">
      <w:pPr>
        <w:ind w:right="-306"/>
        <w:contextualSpacing/>
        <w:jc w:val="both"/>
      </w:pPr>
    </w:p>
    <w:p w14:paraId="1F14F0B7" w14:textId="47F30B7A" w:rsidR="0077635D" w:rsidRPr="00010078" w:rsidRDefault="00AB124F" w:rsidP="00AB124F">
      <w:pPr>
        <w:pStyle w:val="Paragraphedeliste"/>
        <w:numPr>
          <w:ilvl w:val="0"/>
          <w:numId w:val="20"/>
        </w:numPr>
        <w:ind w:right="-306"/>
        <w:contextualSpacing/>
        <w:jc w:val="both"/>
        <w:rPr>
          <w:rFonts w:cs="Calibri"/>
          <w:lang w:val="fr-FR" w:eastAsia="en-US"/>
        </w:rPr>
      </w:pPr>
      <w:proofErr w:type="gramStart"/>
      <w:r>
        <w:t>à</w:t>
      </w:r>
      <w:proofErr w:type="gramEnd"/>
      <w:r w:rsidR="007A603B">
        <w:t xml:space="preserve"> partir du 1</w:t>
      </w:r>
      <w:r w:rsidR="007A603B" w:rsidRPr="00AB124F">
        <w:rPr>
          <w:vertAlign w:val="superscript"/>
        </w:rPr>
        <w:t>er</w:t>
      </w:r>
      <w:r w:rsidR="007A603B">
        <w:t xml:space="preserve"> octobre 2012</w:t>
      </w:r>
      <w:r w:rsidR="00B75741">
        <w:t>, la durée hebdomadaire de</w:t>
      </w:r>
      <w:r w:rsidR="00962E0E">
        <w:t xml:space="preserve"> travail est passé</w:t>
      </w:r>
      <w:r w:rsidR="00B75741">
        <w:t>e</w:t>
      </w:r>
      <w:r w:rsidR="00962E0E">
        <w:t xml:space="preserve"> à 19 heures par semaine</w:t>
      </w:r>
      <w:r w:rsidR="00962E0E">
        <w:rPr>
          <w:rStyle w:val="Appelnotedebasdep"/>
        </w:rPr>
        <w:footnoteReference w:id="1"/>
      </w:r>
      <w:r w:rsidR="00B75741">
        <w:t> ;</w:t>
      </w:r>
    </w:p>
    <w:p w14:paraId="40E03DFD" w14:textId="77777777" w:rsidR="00010078" w:rsidRPr="00B75741" w:rsidRDefault="00010078" w:rsidP="00010078">
      <w:pPr>
        <w:pStyle w:val="Paragraphedeliste"/>
        <w:ind w:left="720" w:right="-306"/>
        <w:contextualSpacing/>
        <w:jc w:val="both"/>
        <w:rPr>
          <w:rFonts w:cs="Calibri"/>
          <w:lang w:val="fr-FR" w:eastAsia="en-US"/>
        </w:rPr>
      </w:pPr>
    </w:p>
    <w:p w14:paraId="5A5D907F" w14:textId="77777777" w:rsidR="00E75EC8" w:rsidRPr="00E75EC8" w:rsidRDefault="00B75741" w:rsidP="00E75EC8">
      <w:pPr>
        <w:pStyle w:val="Paragraphedeliste"/>
        <w:numPr>
          <w:ilvl w:val="0"/>
          <w:numId w:val="20"/>
        </w:numPr>
        <w:ind w:right="-306"/>
        <w:contextualSpacing/>
        <w:jc w:val="both"/>
        <w:rPr>
          <w:rFonts w:cs="Calibri"/>
          <w:lang w:val="fr-FR" w:eastAsia="en-US"/>
        </w:rPr>
      </w:pPr>
      <w:proofErr w:type="gramStart"/>
      <w:r>
        <w:t>à</w:t>
      </w:r>
      <w:proofErr w:type="gramEnd"/>
      <w:r>
        <w:t xml:space="preserve"> partir du 1</w:t>
      </w:r>
      <w:r w:rsidRPr="00E75EC8">
        <w:rPr>
          <w:vertAlign w:val="superscript"/>
        </w:rPr>
        <w:t>er</w:t>
      </w:r>
      <w:r>
        <w:t xml:space="preserve"> septembre 2013, elle est passée à 25 heures par semaine</w:t>
      </w:r>
      <w:r>
        <w:rPr>
          <w:rStyle w:val="Appelnotedebasdep"/>
        </w:rPr>
        <w:footnoteReference w:id="2"/>
      </w:r>
      <w:r w:rsidR="00E75EC8">
        <w:t> ;</w:t>
      </w:r>
    </w:p>
    <w:p w14:paraId="527D2C35" w14:textId="77777777" w:rsidR="00E75EC8" w:rsidRDefault="00E75EC8" w:rsidP="00E75EC8">
      <w:pPr>
        <w:pStyle w:val="Paragraphedeliste"/>
      </w:pPr>
    </w:p>
    <w:p w14:paraId="0DD413F6" w14:textId="6012A787" w:rsidR="006E134E" w:rsidRPr="006E134E" w:rsidRDefault="00E75EC8" w:rsidP="00E75EC8">
      <w:pPr>
        <w:pStyle w:val="Paragraphedeliste"/>
        <w:numPr>
          <w:ilvl w:val="0"/>
          <w:numId w:val="20"/>
        </w:numPr>
        <w:ind w:right="-306"/>
        <w:contextualSpacing/>
        <w:jc w:val="both"/>
        <w:rPr>
          <w:rFonts w:cs="Calibri"/>
          <w:lang w:val="fr-FR" w:eastAsia="en-US"/>
        </w:rPr>
      </w:pPr>
      <w:proofErr w:type="gramStart"/>
      <w:r>
        <w:t>à</w:t>
      </w:r>
      <w:proofErr w:type="gramEnd"/>
      <w:r>
        <w:t xml:space="preserve"> partir du </w:t>
      </w:r>
      <w:r w:rsidR="00502F78">
        <w:t>1</w:t>
      </w:r>
      <w:r w:rsidR="00502F78" w:rsidRPr="00502F78">
        <w:rPr>
          <w:vertAlign w:val="superscript"/>
        </w:rPr>
        <w:t>er</w:t>
      </w:r>
      <w:r w:rsidR="00502F78">
        <w:t xml:space="preserve"> septembre </w:t>
      </w:r>
      <w:r w:rsidR="006E134E">
        <w:t>2014, la durée hebdomadaire de travail est passée de 25h20 à 38 heures par semaine « </w:t>
      </w:r>
      <w:r w:rsidR="006E134E" w:rsidRPr="00E07261">
        <w:rPr>
          <w:sz w:val="22"/>
          <w:szCs w:val="22"/>
          <w:u w:val="single"/>
        </w:rPr>
        <w:t>jusqu’à révocation </w:t>
      </w:r>
      <w:r w:rsidR="007355FB" w:rsidRPr="00E07261">
        <w:rPr>
          <w:sz w:val="22"/>
          <w:szCs w:val="22"/>
          <w:u w:val="single"/>
        </w:rPr>
        <w:t>expresse</w:t>
      </w:r>
      <w:r w:rsidR="006E134E">
        <w:t>» ;</w:t>
      </w:r>
      <w:r w:rsidR="00FD004E">
        <w:rPr>
          <w:rStyle w:val="Appelnotedebasdep"/>
        </w:rPr>
        <w:footnoteReference w:id="3"/>
      </w:r>
    </w:p>
    <w:p w14:paraId="1C0E72AD" w14:textId="77777777" w:rsidR="006E134E" w:rsidRDefault="006E134E" w:rsidP="006E134E">
      <w:pPr>
        <w:pStyle w:val="Paragraphedeliste"/>
      </w:pPr>
    </w:p>
    <w:p w14:paraId="12C218A1" w14:textId="77777777" w:rsidR="00A46C0C" w:rsidRPr="00A46C0C" w:rsidRDefault="007355FB" w:rsidP="00E75EC8">
      <w:pPr>
        <w:pStyle w:val="Paragraphedeliste"/>
        <w:numPr>
          <w:ilvl w:val="0"/>
          <w:numId w:val="20"/>
        </w:numPr>
        <w:ind w:right="-306"/>
        <w:contextualSpacing/>
        <w:jc w:val="both"/>
        <w:rPr>
          <w:rFonts w:cs="Calibri"/>
          <w:lang w:val="fr-FR" w:eastAsia="en-US"/>
        </w:rPr>
      </w:pPr>
      <w:proofErr w:type="gramStart"/>
      <w:r>
        <w:t>à</w:t>
      </w:r>
      <w:proofErr w:type="gramEnd"/>
      <w:r>
        <w:t xml:space="preserve"> partir du </w:t>
      </w:r>
      <w:r w:rsidR="0027636B">
        <w:t>6 juillet 2015</w:t>
      </w:r>
      <w:r>
        <w:t xml:space="preserve">, un avenant a prévu une durée hebdomadaire de travail de </w:t>
      </w:r>
      <w:r w:rsidR="00AC611A">
        <w:t>38 heures par semaine</w:t>
      </w:r>
      <w:r w:rsidR="00FD004E">
        <w:rPr>
          <w:rStyle w:val="Appelnotedebasdep"/>
        </w:rPr>
        <w:footnoteReference w:id="4"/>
      </w:r>
      <w:r w:rsidR="00AC611A">
        <w:t>.</w:t>
      </w:r>
      <w:r w:rsidR="00010078">
        <w:t xml:space="preserve"> </w:t>
      </w:r>
    </w:p>
    <w:p w14:paraId="3B3786CB" w14:textId="77777777" w:rsidR="00A46C0C" w:rsidRDefault="00A46C0C" w:rsidP="00A46C0C">
      <w:pPr>
        <w:pStyle w:val="Paragraphedeliste"/>
      </w:pPr>
    </w:p>
    <w:p w14:paraId="185B3075" w14:textId="0F8B92AC" w:rsidR="0077635D" w:rsidRPr="0077635D" w:rsidRDefault="00A46C0C" w:rsidP="0077635D">
      <w:pPr>
        <w:ind w:right="-306"/>
        <w:contextualSpacing/>
        <w:jc w:val="both"/>
        <w:rPr>
          <w:rFonts w:cs="Calibri"/>
          <w:lang w:val="fr-FR" w:eastAsia="en-US"/>
        </w:rPr>
      </w:pPr>
      <w:r>
        <w:t>Ces</w:t>
      </w:r>
      <w:r w:rsidR="000669A8">
        <w:t xml:space="preserve"> adaptations du temps de travail</w:t>
      </w:r>
      <w:r w:rsidR="00867F4B">
        <w:t xml:space="preserve"> </w:t>
      </w:r>
      <w:r>
        <w:t>sont liées aux émission</w:t>
      </w:r>
      <w:r w:rsidR="007D3898">
        <w:t>s</w:t>
      </w:r>
      <w:r>
        <w:t xml:space="preserve"> qui ont été confiées à Madame P à partir de </w:t>
      </w:r>
      <w:r w:rsidR="0077635D">
        <w:t>l’été 2013</w:t>
      </w:r>
      <w:r>
        <w:t xml:space="preserve"> : d’abord </w:t>
      </w:r>
      <w:r w:rsidR="00FC540A">
        <w:t xml:space="preserve">l’animation du « </w:t>
      </w:r>
      <w:r w:rsidR="00FC540A">
        <w:rPr>
          <w:i/>
          <w:iCs/>
          <w:sz w:val="22"/>
          <w:szCs w:val="22"/>
        </w:rPr>
        <w:t>Morning</w:t>
      </w:r>
      <w:r w:rsidR="00FC540A">
        <w:t xml:space="preserve"> »</w:t>
      </w:r>
      <w:r w:rsidR="0077635D">
        <w:t xml:space="preserve"> </w:t>
      </w:r>
      <w:r w:rsidR="00FC540A">
        <w:t>avec</w:t>
      </w:r>
      <w:r w:rsidR="0077635D">
        <w:t xml:space="preserve"> D </w:t>
      </w:r>
      <w:r w:rsidR="00FC540A">
        <w:t xml:space="preserve">et ensuite, </w:t>
      </w:r>
      <w:r w:rsidR="005C096B">
        <w:t xml:space="preserve">à partir </w:t>
      </w:r>
      <w:r w:rsidR="0077635D">
        <w:t xml:space="preserve">de l’été 2015, </w:t>
      </w:r>
      <w:r w:rsidR="007D3898">
        <w:t xml:space="preserve">une </w:t>
      </w:r>
      <w:r w:rsidR="0077635D">
        <w:t xml:space="preserve">nouvelle émission intitulée </w:t>
      </w:r>
      <w:proofErr w:type="gramStart"/>
      <w:r w:rsidR="0077635D">
        <w:t>l’ «</w:t>
      </w:r>
      <w:proofErr w:type="gramEnd"/>
      <w:r w:rsidR="0077635D" w:rsidRPr="0077635D">
        <w:rPr>
          <w:i/>
          <w:iCs/>
          <w:sz w:val="22"/>
          <w:szCs w:val="22"/>
        </w:rPr>
        <w:t xml:space="preserve">Happy </w:t>
      </w:r>
      <w:proofErr w:type="spellStart"/>
      <w:r w:rsidR="0077635D" w:rsidRPr="0077635D">
        <w:rPr>
          <w:i/>
          <w:iCs/>
          <w:sz w:val="22"/>
          <w:szCs w:val="22"/>
        </w:rPr>
        <w:t>Hour</w:t>
      </w:r>
      <w:proofErr w:type="spellEnd"/>
      <w:r w:rsidR="0077635D">
        <w:t xml:space="preserve"> », programmée de 17 à 20 heures du lundi au vendredi</w:t>
      </w:r>
      <w:r w:rsidR="005C096B">
        <w:t>,</w:t>
      </w:r>
      <w:r w:rsidR="00906788">
        <w:t xml:space="preserve"> qu’elle </w:t>
      </w:r>
      <w:proofErr w:type="spellStart"/>
      <w:r w:rsidR="00906788">
        <w:t>co-animait</w:t>
      </w:r>
      <w:proofErr w:type="spellEnd"/>
      <w:r w:rsidR="005C096B">
        <w:t xml:space="preserve"> </w:t>
      </w:r>
      <w:r w:rsidR="0077635D">
        <w:t xml:space="preserve">avec Monsieur P (appelé « </w:t>
      </w:r>
      <w:r w:rsidR="0077635D" w:rsidRPr="00AB33B3">
        <w:rPr>
          <w:i/>
          <w:iCs/>
          <w:sz w:val="22"/>
          <w:szCs w:val="22"/>
        </w:rPr>
        <w:t>S</w:t>
      </w:r>
      <w:r w:rsidR="0077635D">
        <w:t xml:space="preserve"> ») et Monsieur G (appelé </w:t>
      </w:r>
      <w:r w:rsidR="0077635D" w:rsidRPr="00AB33B3">
        <w:rPr>
          <w:i/>
          <w:iCs/>
          <w:sz w:val="22"/>
          <w:szCs w:val="22"/>
        </w:rPr>
        <w:t>« F</w:t>
      </w:r>
      <w:r w:rsidR="0077635D">
        <w:t xml:space="preserve"> »). </w:t>
      </w:r>
    </w:p>
    <w:p w14:paraId="7D5EBF28" w14:textId="77777777" w:rsidR="0077635D" w:rsidRDefault="0077635D" w:rsidP="0077635D">
      <w:pPr>
        <w:pStyle w:val="Paragraphedeliste"/>
      </w:pPr>
    </w:p>
    <w:p w14:paraId="24C9D2DD" w14:textId="0002FB7B" w:rsidR="0066422F" w:rsidRPr="0066422F" w:rsidRDefault="0066422F" w:rsidP="00094F81">
      <w:pPr>
        <w:numPr>
          <w:ilvl w:val="0"/>
          <w:numId w:val="10"/>
        </w:numPr>
        <w:ind w:right="-306"/>
        <w:contextualSpacing/>
        <w:jc w:val="both"/>
        <w:rPr>
          <w:rFonts w:cs="Calibri"/>
          <w:lang w:val="fr-FR" w:eastAsia="en-US"/>
        </w:rPr>
      </w:pPr>
      <w:r>
        <w:t xml:space="preserve">Parallèlement à l’animation de l’émission au sein de FUN RADIO, Madame P a intégré l’équipe de VIVACITE (RTBF) pour la présentation de chroniques télévisuelles dans les émissions « </w:t>
      </w:r>
      <w:r w:rsidRPr="0066422F">
        <w:rPr>
          <w:i/>
          <w:iCs/>
          <w:sz w:val="22"/>
          <w:szCs w:val="22"/>
        </w:rPr>
        <w:t>le 6-8</w:t>
      </w:r>
      <w:r>
        <w:t xml:space="preserve"> », avant de coanimer l’émission « </w:t>
      </w:r>
      <w:r w:rsidRPr="0066422F">
        <w:rPr>
          <w:i/>
          <w:iCs/>
          <w:sz w:val="22"/>
          <w:szCs w:val="22"/>
        </w:rPr>
        <w:t>La Grande Evasion</w:t>
      </w:r>
      <w:r>
        <w:t xml:space="preserve"> ».</w:t>
      </w:r>
    </w:p>
    <w:p w14:paraId="5D11E2EF" w14:textId="77777777" w:rsidR="0066422F" w:rsidRDefault="0066422F" w:rsidP="0066422F">
      <w:pPr>
        <w:ind w:right="-306"/>
        <w:contextualSpacing/>
        <w:jc w:val="both"/>
        <w:rPr>
          <w:lang w:val="fr-FR"/>
        </w:rPr>
      </w:pPr>
    </w:p>
    <w:p w14:paraId="3A384BF8" w14:textId="29DA3A18" w:rsidR="0066422F" w:rsidRDefault="0066422F" w:rsidP="0066422F">
      <w:pPr>
        <w:ind w:right="-306"/>
        <w:contextualSpacing/>
        <w:jc w:val="both"/>
      </w:pPr>
      <w:r>
        <w:t xml:space="preserve">Dès septembre 2017, elle est devenue chroniqueuse dans la quotidienne « </w:t>
      </w:r>
      <w:r w:rsidRPr="0066422F">
        <w:rPr>
          <w:i/>
          <w:iCs/>
          <w:sz w:val="22"/>
          <w:szCs w:val="22"/>
        </w:rPr>
        <w:t>la récré de midi</w:t>
      </w:r>
      <w:r>
        <w:t xml:space="preserve"> » de Vivacité (RTBF), et a également assuré </w:t>
      </w:r>
      <w:r w:rsidR="00161987">
        <w:t>d</w:t>
      </w:r>
      <w:r>
        <w:t>es remplacements de S P à l’animation de cette même émission</w:t>
      </w:r>
      <w:r w:rsidR="00161987">
        <w:t>.</w:t>
      </w:r>
    </w:p>
    <w:p w14:paraId="085C122F" w14:textId="77777777" w:rsidR="00161987" w:rsidRDefault="00161987" w:rsidP="0066422F">
      <w:pPr>
        <w:ind w:right="-306"/>
        <w:contextualSpacing/>
        <w:jc w:val="both"/>
      </w:pPr>
    </w:p>
    <w:p w14:paraId="76321D96" w14:textId="1D837471" w:rsidR="00161987" w:rsidRPr="0066422F" w:rsidRDefault="00161987" w:rsidP="0066422F">
      <w:pPr>
        <w:ind w:right="-306"/>
        <w:contextualSpacing/>
        <w:jc w:val="both"/>
        <w:rPr>
          <w:rFonts w:cs="Calibri"/>
          <w:lang w:val="fr-FR" w:eastAsia="en-US"/>
        </w:rPr>
      </w:pPr>
      <w:r>
        <w:t>Madame P indique qu’elle est ainsi devenue une « </w:t>
      </w:r>
      <w:r w:rsidRPr="00161987">
        <w:rPr>
          <w:i/>
          <w:iCs/>
          <w:sz w:val="22"/>
          <w:szCs w:val="22"/>
        </w:rPr>
        <w:t>personnalité médiatique à part entière</w:t>
      </w:r>
      <w:r>
        <w:t xml:space="preserve"> ».  Elle en veut notamment pour preuve que les préparatifs de son mariage ont fait l’objet de plusieurs articles « </w:t>
      </w:r>
      <w:r w:rsidRPr="00161987">
        <w:rPr>
          <w:i/>
          <w:iCs/>
          <w:sz w:val="22"/>
          <w:szCs w:val="22"/>
        </w:rPr>
        <w:t>people</w:t>
      </w:r>
      <w:r>
        <w:t xml:space="preserve"> », et que lorsqu’elle rencontre S.A.R. le Prince Laurent de Belgique au détour de son supermarché, un article y a immédiatement été consacré !</w:t>
      </w:r>
      <w:r>
        <w:rPr>
          <w:rStyle w:val="Appelnotedebasdep"/>
        </w:rPr>
        <w:footnoteReference w:id="5"/>
      </w:r>
    </w:p>
    <w:p w14:paraId="45E9584E" w14:textId="77777777" w:rsidR="0066422F" w:rsidRPr="0066422F" w:rsidRDefault="0066422F" w:rsidP="0066422F">
      <w:pPr>
        <w:ind w:right="-306"/>
        <w:contextualSpacing/>
        <w:jc w:val="both"/>
        <w:rPr>
          <w:rFonts w:cs="Calibri"/>
          <w:lang w:val="fr-FR" w:eastAsia="en-US"/>
        </w:rPr>
      </w:pPr>
    </w:p>
    <w:p w14:paraId="28F719F1" w14:textId="59CD13C0" w:rsidR="00B13B61" w:rsidRDefault="00720CAA" w:rsidP="00094F81">
      <w:pPr>
        <w:numPr>
          <w:ilvl w:val="0"/>
          <w:numId w:val="10"/>
        </w:numPr>
        <w:ind w:right="-306"/>
        <w:contextualSpacing/>
        <w:jc w:val="both"/>
        <w:rPr>
          <w:rFonts w:cs="Calibri"/>
          <w:lang w:val="fr-FR" w:eastAsia="en-US"/>
        </w:rPr>
      </w:pPr>
      <w:r>
        <w:rPr>
          <w:rFonts w:cs="Calibri"/>
          <w:lang w:val="fr-FR" w:eastAsia="en-US"/>
        </w:rPr>
        <w:t>Il semble que les relations entre parties aient été émaillées des incidents suivants :</w:t>
      </w:r>
    </w:p>
    <w:p w14:paraId="3EEF691F" w14:textId="77777777" w:rsidR="00720CAA" w:rsidRDefault="00720CAA" w:rsidP="00720CAA">
      <w:pPr>
        <w:ind w:right="-306"/>
        <w:contextualSpacing/>
        <w:jc w:val="both"/>
        <w:rPr>
          <w:rFonts w:cs="Calibri"/>
          <w:lang w:val="fr-FR" w:eastAsia="en-US"/>
        </w:rPr>
      </w:pPr>
    </w:p>
    <w:p w14:paraId="08268941" w14:textId="48AA335F" w:rsidR="00720CAA" w:rsidRPr="00207CF8" w:rsidRDefault="00720CAA" w:rsidP="00720CAA">
      <w:pPr>
        <w:pStyle w:val="Paragraphedeliste"/>
        <w:numPr>
          <w:ilvl w:val="0"/>
          <w:numId w:val="20"/>
        </w:numPr>
        <w:ind w:right="-306"/>
        <w:contextualSpacing/>
        <w:jc w:val="both"/>
        <w:rPr>
          <w:rFonts w:cs="Calibri"/>
          <w:lang w:val="fr-FR" w:eastAsia="en-US"/>
        </w:rPr>
      </w:pPr>
      <w:r>
        <w:rPr>
          <w:rFonts w:cs="Calibri"/>
          <w:lang w:val="fr-FR" w:eastAsia="en-US"/>
        </w:rPr>
        <w:t xml:space="preserve">Envoi d’un avertissement à </w:t>
      </w:r>
      <w:r>
        <w:t>Madame P</w:t>
      </w:r>
      <w:r w:rsidR="00504B05">
        <w:t xml:space="preserve"> le 3 juin 2014 pour arrivées tardives, travail non fait et écarts de langage vis-à-vis de C.</w:t>
      </w:r>
      <w:r w:rsidR="00E54B13">
        <w:t xml:space="preserve"> Ce courrier demande à Madame P d’exécuter son travail avec plus de professionnalisme et dans le respect des autres </w:t>
      </w:r>
      <w:r w:rsidR="00E54B13">
        <w:rPr>
          <w:rStyle w:val="Appelnotedebasdep"/>
        </w:rPr>
        <w:footnoteReference w:id="6"/>
      </w:r>
      <w:r w:rsidR="00E54B13">
        <w:t>;</w:t>
      </w:r>
      <w:r w:rsidR="00504B05">
        <w:t xml:space="preserve"> </w:t>
      </w:r>
    </w:p>
    <w:p w14:paraId="535DF562" w14:textId="77777777" w:rsidR="00207CF8" w:rsidRPr="005371D6" w:rsidRDefault="00207CF8" w:rsidP="00207CF8">
      <w:pPr>
        <w:pStyle w:val="Paragraphedeliste"/>
        <w:ind w:left="720" w:right="-306"/>
        <w:contextualSpacing/>
        <w:jc w:val="both"/>
        <w:rPr>
          <w:rFonts w:cs="Calibri"/>
          <w:lang w:val="fr-FR" w:eastAsia="en-US"/>
        </w:rPr>
      </w:pPr>
    </w:p>
    <w:p w14:paraId="3CD13344" w14:textId="2017F003" w:rsidR="005371D6" w:rsidRPr="00D94491" w:rsidRDefault="00207CF8" w:rsidP="00720CAA">
      <w:pPr>
        <w:pStyle w:val="Paragraphedeliste"/>
        <w:numPr>
          <w:ilvl w:val="0"/>
          <w:numId w:val="20"/>
        </w:numPr>
        <w:ind w:right="-306"/>
        <w:contextualSpacing/>
        <w:jc w:val="both"/>
        <w:rPr>
          <w:rFonts w:cs="Calibri"/>
          <w:lang w:val="fr-FR" w:eastAsia="en-US"/>
        </w:rPr>
      </w:pPr>
      <w:r>
        <w:t>Par un courrier du 31 janvier 2017,</w:t>
      </w:r>
      <w:r w:rsidR="00AB0809">
        <w:t xml:space="preserve"> Monsieur F, administrateur délégué de </w:t>
      </w:r>
      <w:r w:rsidR="003F2D97">
        <w:t>FUN RADIO a indiqué vouloir interdire à Madame P</w:t>
      </w:r>
      <w:r w:rsidR="00095D76">
        <w:t xml:space="preserve"> l’usage de la marque Fun radio à la page </w:t>
      </w:r>
      <w:r w:rsidR="00FD2A43">
        <w:t xml:space="preserve">(Facebook) </w:t>
      </w:r>
      <w:r w:rsidR="00095D76">
        <w:t>Audre</w:t>
      </w:r>
      <w:r w:rsidR="00FD2A43">
        <w:t>y</w:t>
      </w:r>
      <w:r w:rsidR="008B6AA0">
        <w:t> </w:t>
      </w:r>
      <w:r w:rsidR="008B6AA0">
        <w:rPr>
          <w:rStyle w:val="Appelnotedebasdep"/>
        </w:rPr>
        <w:footnoteReference w:id="7"/>
      </w:r>
      <w:r w:rsidR="008B6AA0">
        <w:t>;</w:t>
      </w:r>
    </w:p>
    <w:p w14:paraId="673AC217" w14:textId="77777777" w:rsidR="00D94491" w:rsidRPr="00D94491" w:rsidRDefault="00D94491" w:rsidP="00D94491">
      <w:pPr>
        <w:pStyle w:val="Paragraphedeliste"/>
        <w:rPr>
          <w:rFonts w:cs="Calibri"/>
          <w:lang w:val="fr-FR" w:eastAsia="en-US"/>
        </w:rPr>
      </w:pPr>
    </w:p>
    <w:p w14:paraId="5898567C" w14:textId="00FCF3A0" w:rsidR="00D94491" w:rsidRPr="00720CAA" w:rsidRDefault="00D94491" w:rsidP="00720CAA">
      <w:pPr>
        <w:pStyle w:val="Paragraphedeliste"/>
        <w:numPr>
          <w:ilvl w:val="0"/>
          <w:numId w:val="20"/>
        </w:numPr>
        <w:ind w:right="-306"/>
        <w:contextualSpacing/>
        <w:jc w:val="both"/>
        <w:rPr>
          <w:rFonts w:cs="Calibri"/>
          <w:lang w:val="fr-FR" w:eastAsia="en-US"/>
        </w:rPr>
      </w:pPr>
      <w:r>
        <w:rPr>
          <w:rFonts w:cs="Calibri"/>
          <w:lang w:val="fr-FR" w:eastAsia="en-US"/>
        </w:rPr>
        <w:t xml:space="preserve">Le 31 mars 2017, un nouvel avertissement a été envoyé à </w:t>
      </w:r>
      <w:r>
        <w:t>Madame P</w:t>
      </w:r>
      <w:r w:rsidR="00FF121F">
        <w:t xml:space="preserve"> concernant le non-respect des règles relatives à l’utilisation des réseaux sociaux</w:t>
      </w:r>
      <w:r w:rsidR="00FD1BE2">
        <w:t xml:space="preserve"> de la marque Fun Radio</w:t>
      </w:r>
      <w:r w:rsidR="00C264CA">
        <w:t xml:space="preserve"> et comportements nuisant </w:t>
      </w:r>
      <w:r w:rsidR="00291155">
        <w:t xml:space="preserve">au bon développement de la marque </w:t>
      </w:r>
      <w:r w:rsidR="00B31274">
        <w:t>et de sa communication</w:t>
      </w:r>
      <w:r w:rsidR="004D6187">
        <w:rPr>
          <w:rStyle w:val="Appelnotedebasdep"/>
        </w:rPr>
        <w:footnoteReference w:id="8"/>
      </w:r>
      <w:r w:rsidR="00B31274">
        <w:t>.</w:t>
      </w:r>
      <w:r w:rsidR="00E8649D">
        <w:t xml:space="preserve"> Un rappel lui a également été adressé concernant </w:t>
      </w:r>
      <w:r w:rsidR="00CF1F66">
        <w:t>le respect des règles pour le travail en équipe.</w:t>
      </w:r>
    </w:p>
    <w:p w14:paraId="3A513F75" w14:textId="77777777" w:rsidR="00720CAA" w:rsidRPr="00B13B61" w:rsidRDefault="00720CAA" w:rsidP="00720CAA">
      <w:pPr>
        <w:ind w:right="-306"/>
        <w:contextualSpacing/>
        <w:jc w:val="both"/>
        <w:rPr>
          <w:rFonts w:cs="Calibri"/>
          <w:lang w:val="fr-FR" w:eastAsia="en-US"/>
        </w:rPr>
      </w:pPr>
    </w:p>
    <w:p w14:paraId="5B67105B" w14:textId="497377CA" w:rsidR="00AB33B3" w:rsidRPr="00AB33B3" w:rsidRDefault="0077635D" w:rsidP="00094F81">
      <w:pPr>
        <w:numPr>
          <w:ilvl w:val="0"/>
          <w:numId w:val="10"/>
        </w:numPr>
        <w:ind w:right="-306"/>
        <w:contextualSpacing/>
        <w:jc w:val="both"/>
        <w:rPr>
          <w:rFonts w:cs="Calibri"/>
          <w:lang w:val="fr-FR" w:eastAsia="en-US"/>
        </w:rPr>
      </w:pPr>
      <w:r>
        <w:t xml:space="preserve">Au cours du mois de juin 2018, </w:t>
      </w:r>
      <w:r w:rsidR="00AB33B3">
        <w:t>FUN RADIO indique avoir</w:t>
      </w:r>
      <w:r>
        <w:t xml:space="preserve"> décidé de mettre fin à l’émission de radio « </w:t>
      </w:r>
      <w:r w:rsidRPr="00AB33B3">
        <w:rPr>
          <w:i/>
          <w:iCs/>
          <w:sz w:val="22"/>
          <w:szCs w:val="22"/>
        </w:rPr>
        <w:t xml:space="preserve">Happy </w:t>
      </w:r>
      <w:proofErr w:type="spellStart"/>
      <w:r w:rsidRPr="00AB33B3">
        <w:rPr>
          <w:i/>
          <w:iCs/>
          <w:sz w:val="22"/>
          <w:szCs w:val="22"/>
        </w:rPr>
        <w:t>Hour</w:t>
      </w:r>
      <w:proofErr w:type="spellEnd"/>
      <w:r>
        <w:t xml:space="preserve"> » animée</w:t>
      </w:r>
      <w:r w:rsidR="00AB33B3">
        <w:t xml:space="preserve"> notamment </w:t>
      </w:r>
      <w:r>
        <w:t xml:space="preserve">par </w:t>
      </w:r>
      <w:r w:rsidR="00AB33B3">
        <w:t xml:space="preserve">Madame P </w:t>
      </w:r>
      <w:r>
        <w:t>depuis trois ans</w:t>
      </w:r>
      <w:r w:rsidR="00AB33B3">
        <w:t xml:space="preserve"> pour les motifs suivants :</w:t>
      </w:r>
    </w:p>
    <w:p w14:paraId="5ECB342F" w14:textId="77777777" w:rsidR="00AB33B3" w:rsidRDefault="00AB33B3" w:rsidP="00AB33B3">
      <w:pPr>
        <w:ind w:right="-306"/>
        <w:contextualSpacing/>
        <w:jc w:val="both"/>
      </w:pPr>
    </w:p>
    <w:p w14:paraId="2D43623E" w14:textId="77777777" w:rsidR="00AB33B3" w:rsidRPr="00AB33B3" w:rsidRDefault="0077635D" w:rsidP="00094F81">
      <w:pPr>
        <w:numPr>
          <w:ilvl w:val="0"/>
          <w:numId w:val="17"/>
        </w:numPr>
        <w:ind w:right="-306"/>
        <w:contextualSpacing/>
        <w:jc w:val="both"/>
        <w:rPr>
          <w:rFonts w:cs="Calibri"/>
          <w:lang w:val="fr-FR" w:eastAsia="en-US"/>
        </w:rPr>
      </w:pPr>
      <w:proofErr w:type="gramStart"/>
      <w:r>
        <w:t>le</w:t>
      </w:r>
      <w:proofErr w:type="gramEnd"/>
      <w:r>
        <w:t xml:space="preserve"> choix de la radio de renouveler à nouveau ses programmes à la rentrée 2018</w:t>
      </w:r>
      <w:r w:rsidR="00AB33B3">
        <w:t> ;</w:t>
      </w:r>
    </w:p>
    <w:p w14:paraId="0A1D9FAF" w14:textId="77777777" w:rsidR="00AB33B3" w:rsidRPr="00AB33B3" w:rsidRDefault="0077635D" w:rsidP="00094F81">
      <w:pPr>
        <w:numPr>
          <w:ilvl w:val="0"/>
          <w:numId w:val="17"/>
        </w:numPr>
        <w:ind w:right="-306"/>
        <w:contextualSpacing/>
        <w:jc w:val="both"/>
        <w:rPr>
          <w:rFonts w:cs="Calibri"/>
          <w:lang w:val="fr-FR" w:eastAsia="en-US"/>
        </w:rPr>
      </w:pPr>
      <w:proofErr w:type="gramStart"/>
      <w:r>
        <w:t>des</w:t>
      </w:r>
      <w:proofErr w:type="gramEnd"/>
      <w:r>
        <w:t xml:space="preserve"> chiffres d’audience à la baisse</w:t>
      </w:r>
      <w:r w:rsidR="00AB33B3">
        <w:rPr>
          <w:rStyle w:val="Appelnotedebasdep"/>
        </w:rPr>
        <w:footnoteReference w:id="9"/>
      </w:r>
      <w:r w:rsidR="00AB33B3">
        <w:t>.</w:t>
      </w:r>
    </w:p>
    <w:p w14:paraId="315BC502" w14:textId="77777777" w:rsidR="00AB33B3" w:rsidRDefault="00AB33B3" w:rsidP="00AB33B3">
      <w:pPr>
        <w:ind w:right="-306"/>
        <w:contextualSpacing/>
        <w:jc w:val="both"/>
        <w:rPr>
          <w:lang w:val="fr-FR"/>
        </w:rPr>
      </w:pPr>
    </w:p>
    <w:p w14:paraId="61ED4DEC" w14:textId="7DAB67DF" w:rsidR="00AB33B3" w:rsidRDefault="00AB33B3" w:rsidP="00AB33B3">
      <w:pPr>
        <w:ind w:right="-306"/>
        <w:contextualSpacing/>
        <w:jc w:val="both"/>
      </w:pPr>
      <w:r>
        <w:t>En conséquence de cette décision</w:t>
      </w:r>
      <w:r w:rsidR="0077635D">
        <w:t xml:space="preserve">, </w:t>
      </w:r>
      <w:r>
        <w:t xml:space="preserve">FUN RADIO </w:t>
      </w:r>
      <w:r w:rsidR="007B0646">
        <w:t xml:space="preserve">a procédé, par courrier du 26 juin 2018, au licenciement de </w:t>
      </w:r>
      <w:r>
        <w:t>Madame P</w:t>
      </w:r>
      <w:r w:rsidR="0077635D">
        <w:t xml:space="preserve"> moyennant la prestation d’un préavis de trois mois et 15 semaines prenant cours le 1er juillet 2018. Monsieur G</w:t>
      </w:r>
      <w:r>
        <w:t xml:space="preserve"> a également été licencié le même jour</w:t>
      </w:r>
      <w:r w:rsidR="0077635D">
        <w:t>.</w:t>
      </w:r>
    </w:p>
    <w:p w14:paraId="2D9C1653" w14:textId="77777777" w:rsidR="00AB33B3" w:rsidRDefault="00AB33B3" w:rsidP="00AB33B3">
      <w:pPr>
        <w:ind w:right="-306"/>
        <w:contextualSpacing/>
        <w:jc w:val="both"/>
      </w:pPr>
    </w:p>
    <w:p w14:paraId="228A602F" w14:textId="19EF3E1A" w:rsidR="00AB33B3" w:rsidRPr="00AB33B3" w:rsidRDefault="0077635D" w:rsidP="00094F81">
      <w:pPr>
        <w:numPr>
          <w:ilvl w:val="0"/>
          <w:numId w:val="10"/>
        </w:numPr>
        <w:ind w:right="-306"/>
        <w:contextualSpacing/>
        <w:jc w:val="both"/>
        <w:rPr>
          <w:rFonts w:cs="Calibri"/>
          <w:lang w:val="fr-FR" w:eastAsia="en-US"/>
        </w:rPr>
      </w:pPr>
      <w:r>
        <w:t xml:space="preserve">Quelques jours après son licenciement, </w:t>
      </w:r>
      <w:r w:rsidR="00AB33B3">
        <w:t xml:space="preserve">Madame P </w:t>
      </w:r>
      <w:r>
        <w:t xml:space="preserve">a donné une interview au magazine la Dernière Heure (édition du weekend du 30 juin et </w:t>
      </w:r>
      <w:r w:rsidR="00AB33B3">
        <w:t>1</w:t>
      </w:r>
      <w:r w:rsidRPr="00AB33B3">
        <w:rPr>
          <w:vertAlign w:val="superscript"/>
        </w:rPr>
        <w:t>er</w:t>
      </w:r>
      <w:r w:rsidR="00AB33B3">
        <w:t xml:space="preserve"> </w:t>
      </w:r>
      <w:r>
        <w:t xml:space="preserve">juillet 2018). L’article s’intitule « </w:t>
      </w:r>
      <w:r w:rsidRPr="00AB33B3">
        <w:rPr>
          <w:i/>
          <w:iCs/>
          <w:sz w:val="22"/>
          <w:szCs w:val="22"/>
        </w:rPr>
        <w:t>Nous avons été licenciés sans motif</w:t>
      </w:r>
      <w:r>
        <w:t xml:space="preserve"> » et sous intitulé « </w:t>
      </w:r>
      <w:r w:rsidRPr="00AB33B3">
        <w:rPr>
          <w:i/>
          <w:iCs/>
          <w:sz w:val="22"/>
          <w:szCs w:val="22"/>
        </w:rPr>
        <w:t xml:space="preserve">A, F et toute l’équipe de </w:t>
      </w:r>
      <w:proofErr w:type="spellStart"/>
      <w:r w:rsidRPr="00AB33B3">
        <w:rPr>
          <w:i/>
          <w:iCs/>
          <w:sz w:val="22"/>
          <w:szCs w:val="22"/>
        </w:rPr>
        <w:t>l’Happy</w:t>
      </w:r>
      <w:proofErr w:type="spellEnd"/>
      <w:r w:rsidRPr="00AB33B3">
        <w:rPr>
          <w:i/>
          <w:iCs/>
          <w:sz w:val="22"/>
          <w:szCs w:val="22"/>
        </w:rPr>
        <w:t xml:space="preserve"> </w:t>
      </w:r>
      <w:proofErr w:type="spellStart"/>
      <w:r w:rsidRPr="00AB33B3">
        <w:rPr>
          <w:i/>
          <w:iCs/>
          <w:sz w:val="22"/>
          <w:szCs w:val="22"/>
        </w:rPr>
        <w:t>Hour</w:t>
      </w:r>
      <w:proofErr w:type="spellEnd"/>
      <w:r w:rsidRPr="00AB33B3">
        <w:rPr>
          <w:i/>
          <w:iCs/>
          <w:sz w:val="22"/>
          <w:szCs w:val="22"/>
        </w:rPr>
        <w:t xml:space="preserve"> ont été remerciés par Fun Radio</w:t>
      </w:r>
      <w:r>
        <w:t xml:space="preserve"> »</w:t>
      </w:r>
      <w:r w:rsidR="00AB33B3">
        <w:rPr>
          <w:rStyle w:val="Appelnotedebasdep"/>
        </w:rPr>
        <w:footnoteReference w:id="10"/>
      </w:r>
      <w:r>
        <w:t xml:space="preserve">. </w:t>
      </w:r>
    </w:p>
    <w:p w14:paraId="6977A561" w14:textId="2E105CEC" w:rsidR="00AB33B3" w:rsidRDefault="00AB33B3" w:rsidP="00AB33B3">
      <w:pPr>
        <w:ind w:right="-306"/>
        <w:contextualSpacing/>
        <w:jc w:val="both"/>
      </w:pPr>
    </w:p>
    <w:p w14:paraId="44C985AD" w14:textId="71CC37B2" w:rsidR="00AB33B3" w:rsidRDefault="00AB33B3" w:rsidP="00AB33B3">
      <w:pPr>
        <w:ind w:right="-306"/>
        <w:contextualSpacing/>
        <w:jc w:val="both"/>
      </w:pPr>
      <w:r>
        <w:t xml:space="preserve">Cet article </w:t>
      </w:r>
      <w:r w:rsidR="00A112F0">
        <w:t xml:space="preserve">mentionne </w:t>
      </w:r>
      <w:r>
        <w:t>notamment les propos suivants</w:t>
      </w:r>
      <w:r w:rsidR="00A112F0">
        <w:t xml:space="preserve"> </w:t>
      </w:r>
      <w:r w:rsidR="00E00D04">
        <w:t>de Madame P</w:t>
      </w:r>
      <w:r>
        <w:t> :</w:t>
      </w:r>
    </w:p>
    <w:p w14:paraId="130223CF" w14:textId="54247DD6" w:rsidR="00AB33B3" w:rsidRDefault="00AB33B3" w:rsidP="00AB33B3">
      <w:pPr>
        <w:ind w:right="-306"/>
        <w:contextualSpacing/>
        <w:jc w:val="both"/>
      </w:pPr>
    </w:p>
    <w:p w14:paraId="2E394BCA" w14:textId="05106138" w:rsidR="00AB33B3" w:rsidRDefault="00AB33B3" w:rsidP="00094F81">
      <w:pPr>
        <w:numPr>
          <w:ilvl w:val="0"/>
          <w:numId w:val="17"/>
        </w:numPr>
        <w:ind w:right="-306"/>
        <w:contextualSpacing/>
        <w:jc w:val="both"/>
        <w:rPr>
          <w:i/>
          <w:iCs/>
          <w:sz w:val="22"/>
          <w:szCs w:val="22"/>
        </w:rPr>
      </w:pPr>
      <w:r w:rsidRPr="00AB33B3">
        <w:rPr>
          <w:i/>
          <w:iCs/>
          <w:sz w:val="22"/>
          <w:szCs w:val="22"/>
        </w:rPr>
        <w:t xml:space="preserve">« Avec F </w:t>
      </w:r>
      <w:proofErr w:type="gramStart"/>
      <w:r w:rsidR="009D2B2C">
        <w:rPr>
          <w:i/>
          <w:iCs/>
          <w:sz w:val="22"/>
          <w:szCs w:val="22"/>
        </w:rPr>
        <w:t>[</w:t>
      </w:r>
      <w:r w:rsidRPr="00AB33B3">
        <w:rPr>
          <w:i/>
          <w:iCs/>
          <w:sz w:val="22"/>
          <w:szCs w:val="22"/>
        </w:rPr>
        <w:t xml:space="preserve"> G</w:t>
      </w:r>
      <w:proofErr w:type="gramEnd"/>
      <w:r w:rsidRPr="00AB33B3">
        <w:rPr>
          <w:i/>
          <w:iCs/>
          <w:sz w:val="22"/>
          <w:szCs w:val="22"/>
        </w:rPr>
        <w:t>], on a reçu notre lettre de préav</w:t>
      </w:r>
      <w:r>
        <w:rPr>
          <w:i/>
          <w:iCs/>
          <w:sz w:val="22"/>
          <w:szCs w:val="22"/>
        </w:rPr>
        <w:t>i</w:t>
      </w:r>
      <w:r w:rsidRPr="00AB33B3">
        <w:rPr>
          <w:i/>
          <w:iCs/>
          <w:sz w:val="22"/>
          <w:szCs w:val="22"/>
        </w:rPr>
        <w:t>s en rentrant de notre semaine à Marrakech» ,</w:t>
      </w:r>
    </w:p>
    <w:p w14:paraId="45CF1E50" w14:textId="6471A291" w:rsidR="00AB33B3" w:rsidRDefault="00AB33B3" w:rsidP="00094F81">
      <w:pPr>
        <w:numPr>
          <w:ilvl w:val="0"/>
          <w:numId w:val="17"/>
        </w:numPr>
        <w:ind w:right="-306"/>
        <w:contextualSpacing/>
        <w:jc w:val="both"/>
        <w:rPr>
          <w:i/>
          <w:iCs/>
          <w:sz w:val="22"/>
          <w:szCs w:val="22"/>
        </w:rPr>
      </w:pPr>
      <w:r w:rsidRPr="00AB33B3">
        <w:rPr>
          <w:i/>
          <w:iCs/>
          <w:sz w:val="22"/>
          <w:szCs w:val="22"/>
        </w:rPr>
        <w:t xml:space="preserve"> « On a demandé à avoir la ra</w:t>
      </w:r>
      <w:r>
        <w:rPr>
          <w:i/>
          <w:iCs/>
          <w:sz w:val="22"/>
          <w:szCs w:val="22"/>
        </w:rPr>
        <w:t>i</w:t>
      </w:r>
      <w:r w:rsidRPr="00AB33B3">
        <w:rPr>
          <w:i/>
          <w:iCs/>
          <w:sz w:val="22"/>
          <w:szCs w:val="22"/>
        </w:rPr>
        <w:t>son et, pour le moment, la direction refuse de nous la donner. On est virés et on ne sait mê</w:t>
      </w:r>
      <w:r>
        <w:rPr>
          <w:i/>
          <w:iCs/>
          <w:sz w:val="22"/>
          <w:szCs w:val="22"/>
        </w:rPr>
        <w:t>m</w:t>
      </w:r>
      <w:r w:rsidRPr="00AB33B3">
        <w:rPr>
          <w:i/>
          <w:iCs/>
          <w:sz w:val="22"/>
          <w:szCs w:val="22"/>
        </w:rPr>
        <w:t xml:space="preserve">e pas pourquoi ! </w:t>
      </w:r>
      <w:proofErr w:type="gramStart"/>
      <w:r w:rsidRPr="00AB33B3">
        <w:rPr>
          <w:i/>
          <w:iCs/>
          <w:sz w:val="22"/>
          <w:szCs w:val="22"/>
        </w:rPr>
        <w:t>» ,</w:t>
      </w:r>
      <w:proofErr w:type="gramEnd"/>
      <w:r w:rsidRPr="00AB33B3">
        <w:rPr>
          <w:i/>
          <w:iCs/>
          <w:sz w:val="22"/>
          <w:szCs w:val="22"/>
        </w:rPr>
        <w:t xml:space="preserve"> </w:t>
      </w:r>
    </w:p>
    <w:p w14:paraId="3DA0FCE2" w14:textId="046DE5D1" w:rsidR="00AB33B3" w:rsidRDefault="00AB33B3" w:rsidP="00094F81">
      <w:pPr>
        <w:numPr>
          <w:ilvl w:val="0"/>
          <w:numId w:val="17"/>
        </w:numPr>
        <w:ind w:right="-306"/>
        <w:contextualSpacing/>
        <w:jc w:val="both"/>
        <w:rPr>
          <w:i/>
          <w:iCs/>
          <w:sz w:val="22"/>
          <w:szCs w:val="22"/>
        </w:rPr>
      </w:pPr>
      <w:r w:rsidRPr="00AB33B3">
        <w:rPr>
          <w:i/>
          <w:iCs/>
          <w:sz w:val="22"/>
          <w:szCs w:val="22"/>
        </w:rPr>
        <w:t xml:space="preserve">« Mais on a tous reçu notre préavis en même temps, sans justification ! Alors que les audiences suivaient. Sur la dernière vague CIM, on a fait le meilleur score depuis que l’émission existe avec plus de 75.000 auditeurs par jour. C’est donc encore plus frustrant de se faire virer alors que les sondages et résultats sont bons. C’est assez brutal comme rupture... Surtout que l’on avait encore reçu des compliments de la direction juste avant de partir à Marrakech. En plus F va être papa dans un mois. C’était tout sauf le moment de dégager l’équipe ! </w:t>
      </w:r>
      <w:proofErr w:type="gramStart"/>
      <w:r w:rsidRPr="00AB33B3">
        <w:rPr>
          <w:i/>
          <w:iCs/>
          <w:sz w:val="22"/>
          <w:szCs w:val="22"/>
        </w:rPr>
        <w:t>» ,</w:t>
      </w:r>
      <w:proofErr w:type="gramEnd"/>
      <w:r w:rsidRPr="00AB33B3">
        <w:rPr>
          <w:i/>
          <w:iCs/>
          <w:sz w:val="22"/>
          <w:szCs w:val="22"/>
        </w:rPr>
        <w:t xml:space="preserve"> </w:t>
      </w:r>
    </w:p>
    <w:p w14:paraId="3E206CB4" w14:textId="47022638" w:rsidR="00AB33B3" w:rsidRDefault="00AB33B3" w:rsidP="00094F81">
      <w:pPr>
        <w:numPr>
          <w:ilvl w:val="0"/>
          <w:numId w:val="17"/>
        </w:numPr>
        <w:ind w:right="-306"/>
        <w:contextualSpacing/>
        <w:jc w:val="both"/>
        <w:rPr>
          <w:i/>
          <w:iCs/>
          <w:sz w:val="22"/>
          <w:szCs w:val="22"/>
        </w:rPr>
      </w:pPr>
      <w:r w:rsidRPr="00AB33B3">
        <w:rPr>
          <w:i/>
          <w:iCs/>
          <w:sz w:val="22"/>
          <w:szCs w:val="22"/>
        </w:rPr>
        <w:t>« Je n’avais pas envie que la direction me vole cette dernière émission donc j’avais envie de faire la fête avec nos auditeurs »</w:t>
      </w:r>
      <w:r>
        <w:rPr>
          <w:i/>
          <w:iCs/>
          <w:sz w:val="22"/>
          <w:szCs w:val="22"/>
        </w:rPr>
        <w:t>,</w:t>
      </w:r>
    </w:p>
    <w:p w14:paraId="5BE9A378" w14:textId="77777777" w:rsidR="00AB33B3" w:rsidRPr="00AB33B3" w:rsidRDefault="00AB33B3" w:rsidP="00094F81">
      <w:pPr>
        <w:numPr>
          <w:ilvl w:val="0"/>
          <w:numId w:val="17"/>
        </w:numPr>
        <w:ind w:right="-306"/>
        <w:contextualSpacing/>
        <w:jc w:val="both"/>
        <w:rPr>
          <w:rFonts w:cs="Calibri"/>
          <w:i/>
          <w:iCs/>
          <w:sz w:val="22"/>
          <w:szCs w:val="22"/>
          <w:lang w:val="fr-FR" w:eastAsia="en-US"/>
        </w:rPr>
      </w:pPr>
      <w:r w:rsidRPr="00AB33B3">
        <w:rPr>
          <w:i/>
          <w:iCs/>
          <w:sz w:val="22"/>
          <w:szCs w:val="22"/>
        </w:rPr>
        <w:t xml:space="preserve"> « Après tout le travail fourni, toute l’équipe est cassée... » « Le seul remerciement qu’on a eu est qu’on est licencié... C’est difficile à encaisser </w:t>
      </w:r>
      <w:proofErr w:type="gramStart"/>
      <w:r w:rsidRPr="00AB33B3">
        <w:rPr>
          <w:i/>
          <w:iCs/>
          <w:sz w:val="22"/>
          <w:szCs w:val="22"/>
        </w:rPr>
        <w:t>» ,</w:t>
      </w:r>
      <w:proofErr w:type="gramEnd"/>
      <w:r w:rsidRPr="00AB33B3">
        <w:rPr>
          <w:i/>
          <w:iCs/>
          <w:sz w:val="22"/>
          <w:szCs w:val="22"/>
        </w:rPr>
        <w:t xml:space="preserve"> </w:t>
      </w:r>
    </w:p>
    <w:p w14:paraId="4D4994E9" w14:textId="77777777" w:rsidR="00AB33B3" w:rsidRPr="00AB33B3" w:rsidRDefault="00AB33B3" w:rsidP="00094F81">
      <w:pPr>
        <w:numPr>
          <w:ilvl w:val="0"/>
          <w:numId w:val="17"/>
        </w:numPr>
        <w:ind w:right="-306"/>
        <w:contextualSpacing/>
        <w:jc w:val="both"/>
        <w:rPr>
          <w:rFonts w:cs="Calibri"/>
          <w:i/>
          <w:iCs/>
          <w:sz w:val="22"/>
          <w:szCs w:val="22"/>
          <w:lang w:val="fr-FR" w:eastAsia="en-US"/>
        </w:rPr>
      </w:pPr>
      <w:r w:rsidRPr="00AB33B3">
        <w:rPr>
          <w:i/>
          <w:iCs/>
          <w:sz w:val="22"/>
          <w:szCs w:val="22"/>
        </w:rPr>
        <w:t xml:space="preserve">« Fun Radio c’est définitivement fini. C’est sûr et certain » </w:t>
      </w:r>
    </w:p>
    <w:p w14:paraId="16FC5914" w14:textId="2D310996" w:rsidR="00AB33B3" w:rsidRPr="00AB33B3" w:rsidRDefault="00AB33B3" w:rsidP="00094F81">
      <w:pPr>
        <w:numPr>
          <w:ilvl w:val="0"/>
          <w:numId w:val="17"/>
        </w:numPr>
        <w:ind w:right="-306"/>
        <w:contextualSpacing/>
        <w:jc w:val="both"/>
        <w:rPr>
          <w:rFonts w:cs="Calibri"/>
          <w:i/>
          <w:iCs/>
          <w:sz w:val="22"/>
          <w:szCs w:val="22"/>
          <w:lang w:val="fr-FR" w:eastAsia="en-US"/>
        </w:rPr>
      </w:pPr>
      <w:r w:rsidRPr="00AB33B3">
        <w:rPr>
          <w:i/>
          <w:iCs/>
          <w:sz w:val="22"/>
          <w:szCs w:val="22"/>
        </w:rPr>
        <w:t>« Même via la France, car Fun Radio n’est qu’une franchise belge. Donc, ils ne se mêlent pas trop de ce qui se passe ici. Ils paient la marque et après, à la Belgique de se débrouiller ! Mais là, personnellement, j’encaisse un peu le choc... Puis je verrai ce que je peux faire. Mais quand on nous fait un coup comme cela, au dernier moment, il est difficile de rebondir derrière »</w:t>
      </w:r>
    </w:p>
    <w:p w14:paraId="4C541BDA" w14:textId="77777777" w:rsidR="00AB33B3" w:rsidRPr="00AB33B3" w:rsidRDefault="00AB33B3" w:rsidP="00AB33B3">
      <w:pPr>
        <w:ind w:right="-306"/>
        <w:contextualSpacing/>
        <w:jc w:val="both"/>
        <w:rPr>
          <w:rFonts w:cs="Calibri"/>
          <w:lang w:val="fr-FR" w:eastAsia="en-US"/>
        </w:rPr>
      </w:pPr>
    </w:p>
    <w:p w14:paraId="2BCD730C" w14:textId="4D4CF707" w:rsidR="00AB33B3" w:rsidRPr="00AB33B3" w:rsidRDefault="0077635D" w:rsidP="00094F81">
      <w:pPr>
        <w:numPr>
          <w:ilvl w:val="0"/>
          <w:numId w:val="10"/>
        </w:numPr>
        <w:ind w:right="-306"/>
        <w:contextualSpacing/>
        <w:jc w:val="both"/>
        <w:rPr>
          <w:rFonts w:cs="Calibri"/>
          <w:lang w:val="fr-FR" w:eastAsia="en-US"/>
        </w:rPr>
      </w:pPr>
      <w:r>
        <w:t xml:space="preserve">Cet article a été relayé par Madame </w:t>
      </w:r>
      <w:r w:rsidR="00E00D04">
        <w:t xml:space="preserve">P </w:t>
      </w:r>
      <w:r>
        <w:t>sur ses comptes Facebook</w:t>
      </w:r>
      <w:r w:rsidR="00AB33B3">
        <w:t xml:space="preserve"> : </w:t>
      </w:r>
    </w:p>
    <w:p w14:paraId="42314123" w14:textId="77777777" w:rsidR="00AB33B3" w:rsidRDefault="00AB33B3" w:rsidP="00AB33B3">
      <w:pPr>
        <w:ind w:right="-306"/>
        <w:contextualSpacing/>
        <w:jc w:val="both"/>
        <w:rPr>
          <w:lang w:val="fr-FR"/>
        </w:rPr>
      </w:pPr>
    </w:p>
    <w:p w14:paraId="1BFDE45D" w14:textId="27F5EDC6" w:rsidR="00B75421" w:rsidRPr="00B75421" w:rsidRDefault="00AB33B3" w:rsidP="00094F81">
      <w:pPr>
        <w:numPr>
          <w:ilvl w:val="0"/>
          <w:numId w:val="17"/>
        </w:numPr>
        <w:ind w:right="-306"/>
        <w:contextualSpacing/>
        <w:jc w:val="both"/>
        <w:rPr>
          <w:rFonts w:cs="Calibri"/>
          <w:lang w:val="fr-FR" w:eastAsia="en-US"/>
        </w:rPr>
      </w:pPr>
      <w:proofErr w:type="gramStart"/>
      <w:r>
        <w:t>son</w:t>
      </w:r>
      <w:proofErr w:type="gramEnd"/>
      <w:r w:rsidR="0077635D">
        <w:t xml:space="preserve"> compte </w:t>
      </w:r>
      <w:r>
        <w:t>public</w:t>
      </w:r>
      <w:r w:rsidR="0077635D">
        <w:t xml:space="preserve"> personnel « </w:t>
      </w:r>
      <w:r w:rsidR="0077635D" w:rsidRPr="00AB33B3">
        <w:rPr>
          <w:i/>
          <w:iCs/>
          <w:sz w:val="22"/>
          <w:szCs w:val="22"/>
        </w:rPr>
        <w:t>M P (Full)</w:t>
      </w:r>
      <w:r w:rsidR="0077635D">
        <w:t xml:space="preserve"> »</w:t>
      </w:r>
      <w:r>
        <w:rPr>
          <w:rStyle w:val="Appelnotedebasdep"/>
        </w:rPr>
        <w:footnoteReference w:id="11"/>
      </w:r>
      <w:r w:rsidR="0077635D">
        <w:t xml:space="preserve">. Via ce compte, </w:t>
      </w:r>
      <w:r>
        <w:t xml:space="preserve">Madame P </w:t>
      </w:r>
      <w:r w:rsidR="0077635D">
        <w:t>est « amie » avec 4.205 personnes</w:t>
      </w:r>
      <w:r w:rsidR="00DD7BDD">
        <w:rPr>
          <w:rStyle w:val="Appelnotedebasdep"/>
        </w:rPr>
        <w:footnoteReference w:id="12"/>
      </w:r>
      <w:r w:rsidR="0077635D">
        <w:t xml:space="preserve"> et est « suivie » par 6.419 followers du réseau social</w:t>
      </w:r>
      <w:r w:rsidR="00DD7BDD">
        <w:rPr>
          <w:rStyle w:val="Appelnotedebasdep"/>
        </w:rPr>
        <w:footnoteReference w:id="13"/>
      </w:r>
      <w:r w:rsidR="00B75421">
        <w:t> ;</w:t>
      </w:r>
    </w:p>
    <w:p w14:paraId="5BD58821" w14:textId="3BA74B3B" w:rsidR="00DD7BDD" w:rsidRPr="00DD7BDD" w:rsidRDefault="0077635D" w:rsidP="00B75421">
      <w:pPr>
        <w:ind w:left="720" w:right="-306"/>
        <w:contextualSpacing/>
        <w:jc w:val="both"/>
        <w:rPr>
          <w:rFonts w:cs="Calibri"/>
          <w:lang w:val="fr-FR" w:eastAsia="en-US"/>
        </w:rPr>
      </w:pPr>
      <w:r>
        <w:t xml:space="preserve"> </w:t>
      </w:r>
    </w:p>
    <w:p w14:paraId="4AF231A1" w14:textId="1AE9067F" w:rsidR="00DD7BDD" w:rsidRPr="00DD7BDD" w:rsidRDefault="00DD7BDD" w:rsidP="00094F81">
      <w:pPr>
        <w:numPr>
          <w:ilvl w:val="0"/>
          <w:numId w:val="17"/>
        </w:numPr>
        <w:ind w:right="-306"/>
        <w:contextualSpacing/>
        <w:jc w:val="both"/>
        <w:rPr>
          <w:rFonts w:cs="Calibri"/>
          <w:lang w:val="fr-FR" w:eastAsia="en-US"/>
        </w:rPr>
      </w:pPr>
      <w:proofErr w:type="gramStart"/>
      <w:r>
        <w:t>sa</w:t>
      </w:r>
      <w:proofErr w:type="gramEnd"/>
      <w:r w:rsidR="0077635D">
        <w:t xml:space="preserve"> page publique professionnelle « </w:t>
      </w:r>
      <w:r w:rsidR="0077635D" w:rsidRPr="00DD7BDD">
        <w:rPr>
          <w:i/>
          <w:iCs/>
          <w:sz w:val="22"/>
          <w:szCs w:val="22"/>
        </w:rPr>
        <w:t>A</w:t>
      </w:r>
      <w:r w:rsidR="0077635D">
        <w:t xml:space="preserve"> »</w:t>
      </w:r>
      <w:r>
        <w:rPr>
          <w:rStyle w:val="Appelnotedebasdep"/>
        </w:rPr>
        <w:footnoteReference w:id="14"/>
      </w:r>
      <w:r w:rsidR="0077635D">
        <w:t>. Cette page publique compt</w:t>
      </w:r>
      <w:r>
        <w:t>ait</w:t>
      </w:r>
      <w:r w:rsidR="0077635D">
        <w:t>, au 3 juillet 2018, 64.068 followers et 65.903 personnes ont indiqué aimer sa page</w:t>
      </w:r>
      <w:r>
        <w:rPr>
          <w:rStyle w:val="Appelnotedebasdep"/>
        </w:rPr>
        <w:footnoteReference w:id="15"/>
      </w:r>
      <w:r>
        <w:t>.</w:t>
      </w:r>
      <w:r w:rsidR="0077635D">
        <w:t xml:space="preserve"> Les informations que Madame </w:t>
      </w:r>
      <w:r>
        <w:t xml:space="preserve">P </w:t>
      </w:r>
      <w:r w:rsidR="0077635D">
        <w:t xml:space="preserve">partage sur ce compte et sur cette page sont publiques et accessibles à tout utilisateur du réseau social Facebook. </w:t>
      </w:r>
    </w:p>
    <w:p w14:paraId="2A040722" w14:textId="77777777" w:rsidR="00DD7BDD" w:rsidRDefault="00DD7BDD" w:rsidP="00DD7BDD">
      <w:pPr>
        <w:ind w:left="360" w:right="-306"/>
        <w:contextualSpacing/>
        <w:jc w:val="both"/>
      </w:pPr>
    </w:p>
    <w:p w14:paraId="69B9C90D" w14:textId="2E41CC42" w:rsidR="00DD7BDD" w:rsidRDefault="0077635D" w:rsidP="00DD7BDD">
      <w:pPr>
        <w:ind w:left="360" w:right="-306"/>
        <w:contextualSpacing/>
        <w:jc w:val="both"/>
      </w:pPr>
      <w:r>
        <w:t xml:space="preserve">Madame </w:t>
      </w:r>
      <w:r w:rsidR="00E00D04">
        <w:t xml:space="preserve">P </w:t>
      </w:r>
      <w:r>
        <w:t xml:space="preserve">a publié quatre publications sur le réseau social Facebook via </w:t>
      </w:r>
      <w:r w:rsidR="00DD7BDD">
        <w:t xml:space="preserve">ces deux comptes </w:t>
      </w:r>
      <w:r>
        <w:t xml:space="preserve">entre le 30 juin et le 3 juillet 2018 : </w:t>
      </w:r>
    </w:p>
    <w:p w14:paraId="47B4B477" w14:textId="77777777" w:rsidR="00DD7BDD" w:rsidRDefault="00DD7BDD" w:rsidP="00DD7BDD">
      <w:pPr>
        <w:ind w:left="360" w:right="-306"/>
        <w:contextualSpacing/>
        <w:jc w:val="both"/>
      </w:pPr>
    </w:p>
    <w:p w14:paraId="3AC2F727" w14:textId="347FC916" w:rsidR="00DD7BDD" w:rsidRPr="00DD7BDD" w:rsidRDefault="0077635D" w:rsidP="00094F81">
      <w:pPr>
        <w:numPr>
          <w:ilvl w:val="0"/>
          <w:numId w:val="17"/>
        </w:numPr>
        <w:ind w:right="-306"/>
        <w:contextualSpacing/>
        <w:jc w:val="both"/>
        <w:rPr>
          <w:rFonts w:cs="Calibri"/>
          <w:lang w:val="fr-FR" w:eastAsia="en-US"/>
        </w:rPr>
      </w:pPr>
      <w:r>
        <w:t xml:space="preserve">La première publication consiste en </w:t>
      </w:r>
      <w:r w:rsidR="00DD7BDD">
        <w:t>l</w:t>
      </w:r>
      <w:r>
        <w:t>e partage l’article paru dans la DH sur son compte «</w:t>
      </w:r>
      <w:r w:rsidRPr="00DD7BDD">
        <w:rPr>
          <w:i/>
          <w:iCs/>
          <w:sz w:val="22"/>
          <w:szCs w:val="22"/>
        </w:rPr>
        <w:t>M P (Full)</w:t>
      </w:r>
      <w:r>
        <w:t xml:space="preserve"> » le 30 juin </w:t>
      </w:r>
      <w:r w:rsidR="00DD7BDD">
        <w:t xml:space="preserve">2018 </w:t>
      </w:r>
      <w:r>
        <w:t xml:space="preserve">avec le commentaire : « </w:t>
      </w:r>
      <w:r w:rsidRPr="00DD7BDD">
        <w:rPr>
          <w:i/>
          <w:iCs/>
          <w:sz w:val="22"/>
          <w:szCs w:val="22"/>
        </w:rPr>
        <w:t xml:space="preserve">Vous êtes nombreux à me demander pourquoi </w:t>
      </w:r>
      <w:proofErr w:type="spellStart"/>
      <w:r w:rsidR="00DD7BDD">
        <w:rPr>
          <w:i/>
          <w:iCs/>
          <w:sz w:val="22"/>
          <w:szCs w:val="22"/>
        </w:rPr>
        <w:t>l</w:t>
      </w:r>
      <w:r w:rsidRPr="00DD7BDD">
        <w:rPr>
          <w:i/>
          <w:iCs/>
          <w:sz w:val="22"/>
          <w:szCs w:val="22"/>
        </w:rPr>
        <w:t>'Happy</w:t>
      </w:r>
      <w:proofErr w:type="spellEnd"/>
      <w:r w:rsidRPr="00DD7BDD">
        <w:rPr>
          <w:i/>
          <w:iCs/>
          <w:sz w:val="22"/>
          <w:szCs w:val="22"/>
        </w:rPr>
        <w:t xml:space="preserve"> </w:t>
      </w:r>
      <w:proofErr w:type="spellStart"/>
      <w:r w:rsidRPr="00DD7BDD">
        <w:rPr>
          <w:i/>
          <w:iCs/>
          <w:sz w:val="22"/>
          <w:szCs w:val="22"/>
        </w:rPr>
        <w:t>Hour</w:t>
      </w:r>
      <w:proofErr w:type="spellEnd"/>
      <w:r w:rsidRPr="00DD7BDD">
        <w:rPr>
          <w:i/>
          <w:iCs/>
          <w:sz w:val="22"/>
          <w:szCs w:val="22"/>
        </w:rPr>
        <w:t xml:space="preserve"> s’arrête... #DansLaDH</w:t>
      </w:r>
      <w:r>
        <w:t xml:space="preserve"> »</w:t>
      </w:r>
      <w:r w:rsidR="00DD7BDD">
        <w:rPr>
          <w:rStyle w:val="Appelnotedebasdep"/>
        </w:rPr>
        <w:footnoteReference w:id="16"/>
      </w:r>
      <w:r>
        <w:t xml:space="preserve"> , </w:t>
      </w:r>
    </w:p>
    <w:p w14:paraId="113A53DA" w14:textId="77777777" w:rsidR="00DD7BDD" w:rsidRDefault="00DD7BDD" w:rsidP="00DD7BDD">
      <w:pPr>
        <w:ind w:left="720" w:right="-306"/>
        <w:contextualSpacing/>
        <w:jc w:val="both"/>
        <w:rPr>
          <w:lang w:val="fr-FR"/>
        </w:rPr>
      </w:pPr>
    </w:p>
    <w:p w14:paraId="1CFA8A2E" w14:textId="77777777" w:rsidR="00DD7BDD" w:rsidRDefault="0077635D" w:rsidP="00DD7BDD">
      <w:pPr>
        <w:ind w:left="720" w:right="-306"/>
        <w:contextualSpacing/>
        <w:jc w:val="both"/>
      </w:pPr>
      <w:r>
        <w:lastRenderedPageBreak/>
        <w:t>Cette publication a fait l’objet de 203 réactions</w:t>
      </w:r>
      <w:r w:rsidR="00DD7BDD">
        <w:rPr>
          <w:rStyle w:val="Appelnotedebasdep"/>
        </w:rPr>
        <w:footnoteReference w:id="17"/>
      </w:r>
      <w:r>
        <w:t xml:space="preserve"> et a également été partagé 23 fo</w:t>
      </w:r>
      <w:r w:rsidR="00DD7BDD">
        <w:t>i</w:t>
      </w:r>
      <w:r>
        <w:t>s par des utilisateurs de Facebook</w:t>
      </w:r>
      <w:r w:rsidR="00DD7BDD">
        <w:rPr>
          <w:rStyle w:val="Appelnotedebasdep"/>
        </w:rPr>
        <w:footnoteReference w:id="18"/>
      </w:r>
      <w:r>
        <w:t xml:space="preserve">. </w:t>
      </w:r>
    </w:p>
    <w:p w14:paraId="0B34B444" w14:textId="77777777" w:rsidR="00DD7BDD" w:rsidRDefault="00DD7BDD" w:rsidP="00DD7BDD">
      <w:pPr>
        <w:ind w:left="720" w:right="-306"/>
        <w:contextualSpacing/>
        <w:jc w:val="both"/>
      </w:pPr>
    </w:p>
    <w:p w14:paraId="44A797F1" w14:textId="43094F89" w:rsidR="00DD7BDD" w:rsidRPr="00DD7BDD" w:rsidRDefault="0077635D" w:rsidP="00DD7BDD">
      <w:pPr>
        <w:ind w:left="720" w:right="-306"/>
        <w:contextualSpacing/>
        <w:jc w:val="both"/>
        <w:rPr>
          <w:rFonts w:cs="Calibri"/>
          <w:lang w:val="fr-FR" w:eastAsia="en-US"/>
        </w:rPr>
      </w:pPr>
      <w:r>
        <w:t xml:space="preserve">64 commentaires ont </w:t>
      </w:r>
      <w:r w:rsidR="00DD7BDD">
        <w:t xml:space="preserve">également </w:t>
      </w:r>
      <w:r>
        <w:t>été publiés par des utilisateurs du réseau social en dessous de cette publication</w:t>
      </w:r>
      <w:r w:rsidR="00DD7BDD">
        <w:rPr>
          <w:rStyle w:val="Appelnotedebasdep"/>
        </w:rPr>
        <w:footnoteReference w:id="19"/>
      </w:r>
      <w:r>
        <w:t>.</w:t>
      </w:r>
      <w:r w:rsidR="00DD7BDD">
        <w:t xml:space="preserve"> FUN RADIO retient notamment les</w:t>
      </w:r>
      <w:r>
        <w:t xml:space="preserve"> commentaires</w:t>
      </w:r>
      <w:r w:rsidR="00DD7BDD">
        <w:t xml:space="preserve"> </w:t>
      </w:r>
      <w:proofErr w:type="gramStart"/>
      <w:r w:rsidR="00DD7BDD">
        <w:t>suivants</w:t>
      </w:r>
      <w:r>
        <w:t>:</w:t>
      </w:r>
      <w:proofErr w:type="gramEnd"/>
      <w:r w:rsidR="00DD7BDD">
        <w:t xml:space="preserve"> </w:t>
      </w:r>
      <w:r w:rsidRPr="00DD7BDD">
        <w:rPr>
          <w:i/>
          <w:iCs/>
          <w:sz w:val="22"/>
          <w:szCs w:val="22"/>
        </w:rPr>
        <w:t>« Je boycott fun radio maintenant il vont aller se faire foutre [5/c]</w:t>
      </w:r>
      <w:r>
        <w:t xml:space="preserve"> » , </w:t>
      </w:r>
      <w:r w:rsidR="00DD7BDD" w:rsidRPr="00DD7BDD">
        <w:rPr>
          <w:sz w:val="22"/>
          <w:szCs w:val="22"/>
        </w:rPr>
        <w:t>« </w:t>
      </w:r>
      <w:proofErr w:type="spellStart"/>
      <w:r w:rsidRPr="00DD7BDD">
        <w:rPr>
          <w:i/>
          <w:iCs/>
          <w:sz w:val="22"/>
          <w:szCs w:val="22"/>
        </w:rPr>
        <w:t>Degeulas</w:t>
      </w:r>
      <w:proofErr w:type="spellEnd"/>
      <w:r w:rsidRPr="00DD7BDD">
        <w:rPr>
          <w:i/>
          <w:iCs/>
          <w:sz w:val="22"/>
          <w:szCs w:val="22"/>
        </w:rPr>
        <w:t xml:space="preserve"> [sic] , Honteux ; Scandaleux</w:t>
      </w:r>
      <w:r w:rsidR="00DD7BDD" w:rsidRPr="00DD7BDD">
        <w:rPr>
          <w:i/>
          <w:iCs/>
        </w:rPr>
        <w:t> </w:t>
      </w:r>
      <w:r w:rsidR="00DD7BDD">
        <w:t>»</w:t>
      </w:r>
      <w:r>
        <w:t xml:space="preserve">, ... </w:t>
      </w:r>
    </w:p>
    <w:p w14:paraId="0A8384CF" w14:textId="77777777" w:rsidR="00DD7BDD" w:rsidRPr="00DD7BDD" w:rsidRDefault="00DD7BDD" w:rsidP="00DD7BDD">
      <w:pPr>
        <w:ind w:left="720" w:right="-306"/>
        <w:contextualSpacing/>
        <w:jc w:val="both"/>
        <w:rPr>
          <w:rFonts w:cs="Calibri"/>
          <w:lang w:val="fr-FR" w:eastAsia="en-US"/>
        </w:rPr>
      </w:pPr>
    </w:p>
    <w:p w14:paraId="2C486475" w14:textId="3D00E73F" w:rsidR="007D1D03" w:rsidRPr="007D1D03" w:rsidRDefault="0077635D" w:rsidP="00094F81">
      <w:pPr>
        <w:numPr>
          <w:ilvl w:val="0"/>
          <w:numId w:val="17"/>
        </w:numPr>
        <w:ind w:right="-306"/>
        <w:contextualSpacing/>
        <w:jc w:val="both"/>
        <w:rPr>
          <w:rFonts w:cs="Calibri"/>
          <w:lang w:val="fr-FR" w:eastAsia="en-US"/>
        </w:rPr>
      </w:pPr>
      <w:r>
        <w:t xml:space="preserve">La deuxième publication consiste en le partage du même article paru dans la DH sur sa page publique professionnelle « </w:t>
      </w:r>
      <w:r w:rsidRPr="00DD7BDD">
        <w:rPr>
          <w:i/>
          <w:iCs/>
          <w:sz w:val="22"/>
          <w:szCs w:val="22"/>
        </w:rPr>
        <w:t xml:space="preserve">A </w:t>
      </w:r>
      <w:r>
        <w:t xml:space="preserve">» le 30 juin </w:t>
      </w:r>
      <w:r w:rsidR="00DD7BDD">
        <w:t xml:space="preserve">2018 </w:t>
      </w:r>
      <w:r>
        <w:t xml:space="preserve">avec le commentaire : « </w:t>
      </w:r>
      <w:r w:rsidRPr="00DD7BDD">
        <w:rPr>
          <w:i/>
          <w:iCs/>
          <w:sz w:val="22"/>
          <w:szCs w:val="22"/>
        </w:rPr>
        <w:t xml:space="preserve">Vous êtes nombreux à me demander pourquoi </w:t>
      </w:r>
      <w:proofErr w:type="spellStart"/>
      <w:r w:rsidRPr="00DD7BDD">
        <w:rPr>
          <w:i/>
          <w:iCs/>
          <w:sz w:val="22"/>
          <w:szCs w:val="22"/>
        </w:rPr>
        <w:t>l’Happy</w:t>
      </w:r>
      <w:proofErr w:type="spellEnd"/>
      <w:r w:rsidRPr="00DD7BDD">
        <w:rPr>
          <w:i/>
          <w:iCs/>
          <w:sz w:val="22"/>
          <w:szCs w:val="22"/>
        </w:rPr>
        <w:t xml:space="preserve"> </w:t>
      </w:r>
      <w:proofErr w:type="spellStart"/>
      <w:r w:rsidRPr="00DD7BDD">
        <w:rPr>
          <w:i/>
          <w:iCs/>
          <w:sz w:val="22"/>
          <w:szCs w:val="22"/>
        </w:rPr>
        <w:t>Hour</w:t>
      </w:r>
      <w:proofErr w:type="spellEnd"/>
      <w:r w:rsidRPr="00DD7BDD">
        <w:rPr>
          <w:i/>
          <w:iCs/>
          <w:sz w:val="22"/>
          <w:szCs w:val="22"/>
        </w:rPr>
        <w:t xml:space="preserve"> s’arrête... #LaDH</w:t>
      </w:r>
      <w:r>
        <w:t xml:space="preserve"> »</w:t>
      </w:r>
      <w:r w:rsidR="00DD7BDD">
        <w:t>.</w:t>
      </w:r>
      <w:r w:rsidR="00DD7BDD">
        <w:rPr>
          <w:rStyle w:val="Appelnotedebasdep"/>
        </w:rPr>
        <w:footnoteReference w:id="20"/>
      </w:r>
      <w:r>
        <w:t xml:space="preserve">  </w:t>
      </w:r>
    </w:p>
    <w:p w14:paraId="46ADF6C9" w14:textId="77777777" w:rsidR="007D1D03" w:rsidRDefault="007D1D03" w:rsidP="007D1D03">
      <w:pPr>
        <w:ind w:left="720" w:right="-306"/>
        <w:contextualSpacing/>
        <w:jc w:val="both"/>
      </w:pPr>
    </w:p>
    <w:p w14:paraId="554A14D8" w14:textId="77777777" w:rsidR="007D1D03" w:rsidRDefault="007D1D03" w:rsidP="007D1D03">
      <w:pPr>
        <w:ind w:left="720" w:right="-306"/>
        <w:contextualSpacing/>
        <w:jc w:val="both"/>
      </w:pPr>
      <w:r>
        <w:t>A</w:t>
      </w:r>
      <w:r w:rsidR="0077635D">
        <w:t>u 3 juillet 2018</w:t>
      </w:r>
      <w:r>
        <w:t>, c</w:t>
      </w:r>
      <w:r w:rsidR="0077635D">
        <w:t>ette publication a</w:t>
      </w:r>
      <w:r>
        <w:t>vait</w:t>
      </w:r>
      <w:r w:rsidR="0077635D">
        <w:t xml:space="preserve"> fait l’objet de 101 réactions de la part d’utilisateurs de Facebook</w:t>
      </w:r>
      <w:r>
        <w:rPr>
          <w:rStyle w:val="Appelnotedebasdep"/>
        </w:rPr>
        <w:footnoteReference w:id="21"/>
      </w:r>
      <w:r w:rsidR="0077635D">
        <w:t xml:space="preserve"> et été partagé</w:t>
      </w:r>
      <w:r>
        <w:t>e</w:t>
      </w:r>
      <w:r w:rsidR="0077635D">
        <w:t xml:space="preserve"> 8 fois par des utilisateurs de Facebook. </w:t>
      </w:r>
    </w:p>
    <w:p w14:paraId="479813C8" w14:textId="77777777" w:rsidR="007D1D03" w:rsidRDefault="007D1D03" w:rsidP="007D1D03">
      <w:pPr>
        <w:ind w:left="720" w:right="-306"/>
        <w:contextualSpacing/>
        <w:jc w:val="both"/>
      </w:pPr>
    </w:p>
    <w:p w14:paraId="3D6AEAA4" w14:textId="77777777" w:rsidR="007D1D03" w:rsidRDefault="0077635D" w:rsidP="007D1D03">
      <w:pPr>
        <w:ind w:left="720" w:right="-306"/>
        <w:contextualSpacing/>
        <w:jc w:val="both"/>
      </w:pPr>
      <w:r>
        <w:t>29 commentaires ont été publiés par des utilisateurs du réseau social en dessous de cette publication</w:t>
      </w:r>
      <w:r w:rsidR="007D1D03">
        <w:t>.</w:t>
      </w:r>
    </w:p>
    <w:p w14:paraId="41B16366" w14:textId="77777777" w:rsidR="007D1D03" w:rsidRDefault="007D1D03" w:rsidP="007D1D03">
      <w:pPr>
        <w:ind w:left="720" w:right="-306"/>
        <w:contextualSpacing/>
        <w:jc w:val="both"/>
      </w:pPr>
    </w:p>
    <w:p w14:paraId="564F014C" w14:textId="0F0D7F3C" w:rsidR="007D1D03" w:rsidRPr="007D1D03" w:rsidRDefault="0077635D" w:rsidP="00094F81">
      <w:pPr>
        <w:numPr>
          <w:ilvl w:val="0"/>
          <w:numId w:val="17"/>
        </w:numPr>
        <w:ind w:right="-306"/>
        <w:contextualSpacing/>
        <w:jc w:val="both"/>
        <w:rPr>
          <w:rFonts w:cs="Calibri"/>
          <w:lang w:val="fr-FR" w:eastAsia="en-US"/>
        </w:rPr>
      </w:pPr>
      <w:r>
        <w:t xml:space="preserve">La troisième publication consiste en le repartage de l’article paru dans la DH sur son compte « </w:t>
      </w:r>
      <w:r w:rsidRPr="007D1D03">
        <w:rPr>
          <w:i/>
          <w:iCs/>
          <w:sz w:val="22"/>
          <w:szCs w:val="22"/>
        </w:rPr>
        <w:t>M P (Full)</w:t>
      </w:r>
      <w:r>
        <w:t xml:space="preserve"> » le 30 juin avec le commentaire : « </w:t>
      </w:r>
      <w:proofErr w:type="spellStart"/>
      <w:r w:rsidR="007D1D03" w:rsidRPr="007D1D03">
        <w:rPr>
          <w:i/>
          <w:iCs/>
          <w:sz w:val="22"/>
          <w:szCs w:val="22"/>
        </w:rPr>
        <w:t>W</w:t>
      </w:r>
      <w:r w:rsidRPr="007D1D03">
        <w:rPr>
          <w:i/>
          <w:iCs/>
          <w:sz w:val="22"/>
          <w:szCs w:val="22"/>
        </w:rPr>
        <w:t>oaw</w:t>
      </w:r>
      <w:proofErr w:type="spellEnd"/>
      <w:r w:rsidRPr="007D1D03">
        <w:rPr>
          <w:i/>
          <w:iCs/>
          <w:sz w:val="22"/>
          <w:szCs w:val="22"/>
        </w:rPr>
        <w:t xml:space="preserve"> / Je ne m'attendais pas à autant de </w:t>
      </w:r>
      <w:proofErr w:type="gramStart"/>
      <w:r w:rsidRPr="007D1D03">
        <w:rPr>
          <w:i/>
          <w:iCs/>
          <w:sz w:val="22"/>
          <w:szCs w:val="22"/>
        </w:rPr>
        <w:t xml:space="preserve">messages  </w:t>
      </w:r>
      <w:r w:rsidR="001438E0">
        <w:rPr>
          <w:rFonts w:ascii="Segoe UI Emoji" w:hAnsi="Segoe UI Emoji" w:cs="Segoe UI Emoji"/>
          <w:i/>
          <w:iCs/>
          <w:sz w:val="22"/>
          <w:szCs w:val="22"/>
        </w:rPr>
        <w:t>😊</w:t>
      </w:r>
      <w:proofErr w:type="gramEnd"/>
      <w:r w:rsidR="001438E0">
        <w:rPr>
          <w:i/>
          <w:iCs/>
          <w:sz w:val="22"/>
          <w:szCs w:val="22"/>
        </w:rPr>
        <w:t xml:space="preserve"> </w:t>
      </w:r>
      <w:r w:rsidRPr="007D1D03">
        <w:rPr>
          <w:i/>
          <w:iCs/>
          <w:sz w:val="22"/>
          <w:szCs w:val="22"/>
        </w:rPr>
        <w:t>#TeamHappyHour Merci, ça réchauffe le cœur +</w:t>
      </w:r>
      <w:r>
        <w:t xml:space="preserve"> »</w:t>
      </w:r>
      <w:r w:rsidR="007D1D03">
        <w:rPr>
          <w:rStyle w:val="Appelnotedebasdep"/>
        </w:rPr>
        <w:footnoteReference w:id="22"/>
      </w:r>
      <w:r>
        <w:t xml:space="preserve"> ; </w:t>
      </w:r>
    </w:p>
    <w:p w14:paraId="660379D0" w14:textId="77777777" w:rsidR="007D1D03" w:rsidRPr="007D1D03" w:rsidRDefault="007D1D03" w:rsidP="007D1D03">
      <w:pPr>
        <w:ind w:left="720" w:right="-306"/>
        <w:contextualSpacing/>
        <w:jc w:val="both"/>
        <w:rPr>
          <w:rFonts w:cs="Calibri"/>
          <w:lang w:val="fr-FR" w:eastAsia="en-US"/>
        </w:rPr>
      </w:pPr>
    </w:p>
    <w:p w14:paraId="2133C56E" w14:textId="77777777" w:rsidR="007D1D03" w:rsidRDefault="0077635D" w:rsidP="007D1D03">
      <w:pPr>
        <w:ind w:left="720" w:right="-306"/>
        <w:contextualSpacing/>
        <w:jc w:val="both"/>
      </w:pPr>
      <w:r>
        <w:t>Cette troisième publication Facebook partagée sur la page professionnelle publique a fait l’objet de 540 réactions de la part d’utilisateurs de Facebook</w:t>
      </w:r>
      <w:r w:rsidR="007D1D03">
        <w:rPr>
          <w:rStyle w:val="Appelnotedebasdep"/>
        </w:rPr>
        <w:footnoteReference w:id="23"/>
      </w:r>
      <w:r>
        <w:t xml:space="preserve"> et a également été partagé 60 fois par des utilisateurs de Facebook. </w:t>
      </w:r>
    </w:p>
    <w:p w14:paraId="110D003D" w14:textId="77777777" w:rsidR="007D1D03" w:rsidRDefault="007D1D03" w:rsidP="007D1D03">
      <w:pPr>
        <w:ind w:left="720" w:right="-306"/>
        <w:contextualSpacing/>
        <w:jc w:val="both"/>
      </w:pPr>
    </w:p>
    <w:p w14:paraId="3ED17262" w14:textId="77777777" w:rsidR="007D1D03" w:rsidRDefault="0077635D" w:rsidP="007D1D03">
      <w:pPr>
        <w:ind w:left="720" w:right="-306"/>
        <w:contextualSpacing/>
        <w:jc w:val="both"/>
      </w:pPr>
      <w:r>
        <w:t>175 commentaires ont été publiés par des utilisateurs du réseau social en dessous de ce post.</w:t>
      </w:r>
    </w:p>
    <w:p w14:paraId="0CE89E07" w14:textId="77777777" w:rsidR="007D1D03" w:rsidRDefault="007D1D03" w:rsidP="007D1D03">
      <w:pPr>
        <w:ind w:left="720" w:right="-306"/>
        <w:contextualSpacing/>
        <w:jc w:val="both"/>
      </w:pPr>
    </w:p>
    <w:p w14:paraId="360D5293" w14:textId="5BAD9283" w:rsidR="007D1D03" w:rsidRPr="007D1D03" w:rsidRDefault="0077635D" w:rsidP="00094F81">
      <w:pPr>
        <w:numPr>
          <w:ilvl w:val="0"/>
          <w:numId w:val="17"/>
        </w:numPr>
        <w:ind w:right="-306"/>
        <w:contextualSpacing/>
        <w:jc w:val="both"/>
        <w:rPr>
          <w:rFonts w:cs="Calibri"/>
          <w:lang w:val="fr-FR" w:eastAsia="en-US"/>
        </w:rPr>
      </w:pPr>
      <w:r>
        <w:t>La quatrième publication consiste en le repartage de l’article paru dans la DH sur sa page publique professionnelle « A » le 3 juillet 2018 avec le commentaire :</w:t>
      </w:r>
      <w:proofErr w:type="gramStart"/>
      <w:r>
        <w:t xml:space="preserve"> «</w:t>
      </w:r>
      <w:r w:rsidR="007D1D03" w:rsidRPr="007D1D03">
        <w:rPr>
          <w:i/>
          <w:iCs/>
          <w:sz w:val="22"/>
          <w:szCs w:val="22"/>
        </w:rPr>
        <w:t>WAOUW</w:t>
      </w:r>
      <w:proofErr w:type="gramEnd"/>
      <w:r w:rsidRPr="007D1D03">
        <w:rPr>
          <w:i/>
          <w:iCs/>
          <w:sz w:val="22"/>
          <w:szCs w:val="22"/>
        </w:rPr>
        <w:t>!!! Merc</w:t>
      </w:r>
      <w:r w:rsidR="007D1D03" w:rsidRPr="007D1D03">
        <w:rPr>
          <w:i/>
          <w:iCs/>
          <w:sz w:val="22"/>
          <w:szCs w:val="22"/>
        </w:rPr>
        <w:t>i</w:t>
      </w:r>
      <w:r w:rsidRPr="007D1D03">
        <w:rPr>
          <w:i/>
          <w:iCs/>
          <w:sz w:val="22"/>
          <w:szCs w:val="22"/>
        </w:rPr>
        <w:t xml:space="preserve"> beaucoup pour vos nombreux messages ! </w:t>
      </w:r>
      <w:r w:rsidR="001438E0">
        <w:rPr>
          <w:rFonts w:ascii="Segoe UI Emoji" w:hAnsi="Segoe UI Emoji" w:cs="Segoe UI Emoji"/>
          <w:i/>
          <w:iCs/>
          <w:sz w:val="22"/>
          <w:szCs w:val="22"/>
        </w:rPr>
        <w:t>😊</w:t>
      </w:r>
      <w:r w:rsidR="001438E0">
        <w:rPr>
          <w:i/>
          <w:iCs/>
          <w:sz w:val="22"/>
          <w:szCs w:val="22"/>
        </w:rPr>
        <w:t xml:space="preserve"> </w:t>
      </w:r>
      <w:r w:rsidR="001438E0">
        <w:rPr>
          <w:rFonts w:ascii="Segoe UI Emoji" w:hAnsi="Segoe UI Emoji" w:cs="Segoe UI Emoji"/>
          <w:i/>
          <w:iCs/>
          <w:sz w:val="22"/>
          <w:szCs w:val="22"/>
        </w:rPr>
        <w:t>😊</w:t>
      </w:r>
      <w:r w:rsidR="001438E0">
        <w:rPr>
          <w:i/>
          <w:iCs/>
          <w:sz w:val="22"/>
          <w:szCs w:val="22"/>
        </w:rPr>
        <w:t xml:space="preserve"> </w:t>
      </w:r>
      <w:r w:rsidR="001438E0">
        <w:rPr>
          <w:rFonts w:ascii="Segoe UI Emoji" w:hAnsi="Segoe UI Emoji" w:cs="Segoe UI Emoji"/>
          <w:i/>
          <w:iCs/>
          <w:sz w:val="22"/>
          <w:szCs w:val="22"/>
        </w:rPr>
        <w:t>😊</w:t>
      </w:r>
      <w:r w:rsidR="001438E0">
        <w:rPr>
          <w:i/>
          <w:iCs/>
          <w:sz w:val="22"/>
          <w:szCs w:val="22"/>
        </w:rPr>
        <w:t xml:space="preserve"> </w:t>
      </w:r>
      <w:r w:rsidRPr="007D1D03">
        <w:rPr>
          <w:i/>
          <w:iCs/>
          <w:sz w:val="22"/>
          <w:szCs w:val="22"/>
        </w:rPr>
        <w:t>Je ne m'attendais pas à autant de sout</w:t>
      </w:r>
      <w:r w:rsidR="007D1D03" w:rsidRPr="007D1D03">
        <w:rPr>
          <w:i/>
          <w:iCs/>
          <w:sz w:val="22"/>
          <w:szCs w:val="22"/>
        </w:rPr>
        <w:t>i</w:t>
      </w:r>
      <w:r w:rsidRPr="007D1D03">
        <w:rPr>
          <w:i/>
          <w:iCs/>
          <w:sz w:val="22"/>
          <w:szCs w:val="22"/>
        </w:rPr>
        <w:t>ent</w:t>
      </w:r>
      <w:r w:rsidR="001438E0">
        <w:rPr>
          <w:i/>
          <w:iCs/>
          <w:sz w:val="22"/>
          <w:szCs w:val="22"/>
        </w:rPr>
        <w:t xml:space="preserve"> </w:t>
      </w:r>
      <w:r w:rsidR="001438E0">
        <w:rPr>
          <w:rFonts w:ascii="Segoe UI Symbol" w:hAnsi="Segoe UI Symbol" w:cs="Segoe UI Symbol"/>
          <w:i/>
          <w:iCs/>
          <w:sz w:val="22"/>
          <w:szCs w:val="22"/>
        </w:rPr>
        <w:t>♥♥♥♥♥</w:t>
      </w:r>
      <w:r w:rsidR="007D1D03" w:rsidRPr="007D1D03">
        <w:rPr>
          <w:i/>
          <w:iCs/>
          <w:sz w:val="22"/>
          <w:szCs w:val="22"/>
        </w:rPr>
        <w:t xml:space="preserve"> </w:t>
      </w:r>
      <w:r w:rsidRPr="007D1D03">
        <w:rPr>
          <w:i/>
          <w:iCs/>
          <w:sz w:val="22"/>
          <w:szCs w:val="22"/>
        </w:rPr>
        <w:t>Ça réchauffe le cœur #TeamHappyHour</w:t>
      </w:r>
      <w:r>
        <w:t xml:space="preserve"> »</w:t>
      </w:r>
      <w:r w:rsidR="007D1D03">
        <w:rPr>
          <w:rStyle w:val="Appelnotedebasdep"/>
        </w:rPr>
        <w:footnoteReference w:id="24"/>
      </w:r>
      <w:r w:rsidR="007D1D03">
        <w:t>.</w:t>
      </w:r>
    </w:p>
    <w:p w14:paraId="15869976" w14:textId="77777777" w:rsidR="007D1D03" w:rsidRDefault="007D1D03" w:rsidP="007D1D03">
      <w:pPr>
        <w:ind w:left="720" w:right="-306"/>
        <w:contextualSpacing/>
        <w:jc w:val="both"/>
        <w:rPr>
          <w:lang w:val="fr-FR"/>
        </w:rPr>
      </w:pPr>
    </w:p>
    <w:p w14:paraId="0E125165" w14:textId="77777777" w:rsidR="007D1D03" w:rsidRDefault="0077635D" w:rsidP="007D1D03">
      <w:pPr>
        <w:ind w:left="720" w:right="-306"/>
        <w:contextualSpacing/>
        <w:jc w:val="both"/>
      </w:pPr>
      <w:r>
        <w:lastRenderedPageBreak/>
        <w:t>Ce post Facebook a fait l’objet de 170 réactions de la part d’utilisateurs de Facebook</w:t>
      </w:r>
      <w:r w:rsidR="007D1D03">
        <w:rPr>
          <w:rStyle w:val="Appelnotedebasdep"/>
        </w:rPr>
        <w:footnoteReference w:id="25"/>
      </w:r>
      <w:r>
        <w:t xml:space="preserve">  et a également été partagé à deux reprises par des utilisateurs de Facebook. </w:t>
      </w:r>
    </w:p>
    <w:p w14:paraId="1628858C" w14:textId="77777777" w:rsidR="007D1D03" w:rsidRDefault="007D1D03" w:rsidP="007D1D03">
      <w:pPr>
        <w:ind w:left="720" w:right="-306"/>
        <w:contextualSpacing/>
        <w:jc w:val="both"/>
      </w:pPr>
    </w:p>
    <w:p w14:paraId="13A2CB5E" w14:textId="77777777" w:rsidR="007D1D03" w:rsidRDefault="0077635D" w:rsidP="007D1D03">
      <w:pPr>
        <w:ind w:left="720" w:right="-306"/>
        <w:contextualSpacing/>
        <w:jc w:val="both"/>
      </w:pPr>
      <w:r>
        <w:t xml:space="preserve">44 commentaires ont été publiés par des utilisateurs du réseau social en dessous de cette publication </w:t>
      </w:r>
      <w:r w:rsidR="007D1D03">
        <w:t>et notamment les suivants :</w:t>
      </w:r>
    </w:p>
    <w:p w14:paraId="7BE7E4FE" w14:textId="77777777" w:rsidR="007D1D03" w:rsidRDefault="007D1D03" w:rsidP="007D1D03">
      <w:pPr>
        <w:ind w:left="720" w:right="-306"/>
        <w:contextualSpacing/>
        <w:jc w:val="both"/>
      </w:pPr>
    </w:p>
    <w:p w14:paraId="7C7C0D20" w14:textId="77777777" w:rsidR="007D1D03" w:rsidRPr="007D1D03" w:rsidRDefault="0077635D" w:rsidP="00094F81">
      <w:pPr>
        <w:numPr>
          <w:ilvl w:val="0"/>
          <w:numId w:val="17"/>
        </w:numPr>
        <w:ind w:right="-306"/>
        <w:contextualSpacing/>
        <w:jc w:val="both"/>
        <w:rPr>
          <w:rFonts w:cs="Calibri"/>
          <w:lang w:val="fr-FR" w:eastAsia="en-US"/>
        </w:rPr>
      </w:pPr>
      <w:r>
        <w:t xml:space="preserve">« </w:t>
      </w:r>
      <w:r w:rsidRPr="007D1D03">
        <w:rPr>
          <w:i/>
          <w:iCs/>
          <w:sz w:val="22"/>
          <w:szCs w:val="22"/>
        </w:rPr>
        <w:t>Moi je boycotte Fun</w:t>
      </w:r>
      <w:r>
        <w:t xml:space="preserve"> »,</w:t>
      </w:r>
    </w:p>
    <w:p w14:paraId="44043364" w14:textId="77777777" w:rsidR="007D1D03" w:rsidRPr="007D1D03" w:rsidRDefault="0077635D" w:rsidP="00094F81">
      <w:pPr>
        <w:numPr>
          <w:ilvl w:val="0"/>
          <w:numId w:val="17"/>
        </w:numPr>
        <w:ind w:right="-306"/>
        <w:contextualSpacing/>
        <w:jc w:val="both"/>
        <w:rPr>
          <w:rFonts w:cs="Calibri"/>
          <w:lang w:val="fr-FR" w:eastAsia="en-US"/>
        </w:rPr>
      </w:pPr>
      <w:r>
        <w:t xml:space="preserve">« </w:t>
      </w:r>
      <w:r w:rsidRPr="007D1D03">
        <w:rPr>
          <w:i/>
          <w:iCs/>
          <w:sz w:val="22"/>
          <w:szCs w:val="22"/>
        </w:rPr>
        <w:t>Je ne pensais pas que la direction de fun était aussi mesquine et répugnante que ça !</w:t>
      </w:r>
      <w:r>
        <w:t xml:space="preserve"> </w:t>
      </w:r>
      <w:proofErr w:type="gramStart"/>
      <w:r>
        <w:t>» ,</w:t>
      </w:r>
      <w:proofErr w:type="gramEnd"/>
    </w:p>
    <w:p w14:paraId="1BBCDA04" w14:textId="77777777" w:rsidR="007D1D03" w:rsidRPr="007D1D03" w:rsidRDefault="0077635D" w:rsidP="00094F81">
      <w:pPr>
        <w:numPr>
          <w:ilvl w:val="0"/>
          <w:numId w:val="17"/>
        </w:numPr>
        <w:ind w:right="-306"/>
        <w:contextualSpacing/>
        <w:jc w:val="both"/>
        <w:rPr>
          <w:rFonts w:cs="Calibri"/>
          <w:lang w:val="fr-FR" w:eastAsia="en-US"/>
        </w:rPr>
      </w:pPr>
      <w:r>
        <w:t xml:space="preserve">« </w:t>
      </w:r>
      <w:r w:rsidRPr="007D1D03">
        <w:rPr>
          <w:i/>
          <w:iCs/>
          <w:sz w:val="22"/>
          <w:szCs w:val="22"/>
        </w:rPr>
        <w:t>Honteux de ne pas donner le motif. Il faut leur écrire et le demander. Ils sont obligés de se justifier</w:t>
      </w:r>
      <w:r>
        <w:t xml:space="preserve">. » ; </w:t>
      </w:r>
    </w:p>
    <w:p w14:paraId="1B5FF11B" w14:textId="77777777" w:rsidR="007D1D03" w:rsidRPr="00B467FA" w:rsidRDefault="0077635D" w:rsidP="00094F81">
      <w:pPr>
        <w:numPr>
          <w:ilvl w:val="0"/>
          <w:numId w:val="17"/>
        </w:numPr>
        <w:ind w:right="-306"/>
        <w:contextualSpacing/>
        <w:jc w:val="both"/>
        <w:rPr>
          <w:rFonts w:cs="Calibri"/>
          <w:lang w:val="nl-NL" w:eastAsia="en-US"/>
        </w:rPr>
      </w:pPr>
      <w:r w:rsidRPr="00B467FA">
        <w:rPr>
          <w:lang w:val="nl-NL"/>
        </w:rPr>
        <w:t xml:space="preserve">« </w:t>
      </w:r>
      <w:r w:rsidRPr="00B467FA">
        <w:rPr>
          <w:i/>
          <w:iCs/>
          <w:sz w:val="22"/>
          <w:szCs w:val="22"/>
          <w:lang w:val="nl-NL"/>
        </w:rPr>
        <w:t xml:space="preserve">Eh ben je </w:t>
      </w:r>
      <w:proofErr w:type="spellStart"/>
      <w:r w:rsidRPr="00B467FA">
        <w:rPr>
          <w:i/>
          <w:iCs/>
          <w:sz w:val="22"/>
          <w:szCs w:val="22"/>
          <w:lang w:val="nl-NL"/>
        </w:rPr>
        <w:t>banni</w:t>
      </w:r>
      <w:proofErr w:type="spellEnd"/>
      <w:r w:rsidRPr="00B467FA">
        <w:rPr>
          <w:i/>
          <w:iCs/>
          <w:sz w:val="22"/>
          <w:szCs w:val="22"/>
          <w:lang w:val="nl-NL"/>
        </w:rPr>
        <w:t xml:space="preserve"> </w:t>
      </w:r>
      <w:proofErr w:type="spellStart"/>
      <w:r w:rsidRPr="00B467FA">
        <w:rPr>
          <w:i/>
          <w:iCs/>
          <w:sz w:val="22"/>
          <w:szCs w:val="22"/>
          <w:lang w:val="nl-NL"/>
        </w:rPr>
        <w:t>fun</w:t>
      </w:r>
      <w:proofErr w:type="spellEnd"/>
      <w:r w:rsidRPr="00B467FA">
        <w:rPr>
          <w:i/>
          <w:iCs/>
          <w:sz w:val="22"/>
          <w:szCs w:val="22"/>
          <w:lang w:val="nl-NL"/>
        </w:rPr>
        <w:t xml:space="preserve"> radio na !!!</w:t>
      </w:r>
      <w:r w:rsidRPr="00B467FA">
        <w:rPr>
          <w:lang w:val="nl-NL"/>
        </w:rPr>
        <w:t xml:space="preserve"> </w:t>
      </w:r>
      <w:proofErr w:type="gramStart"/>
      <w:r w:rsidRPr="00B467FA">
        <w:rPr>
          <w:lang w:val="nl-NL"/>
        </w:rPr>
        <w:t>» ;</w:t>
      </w:r>
      <w:proofErr w:type="gramEnd"/>
      <w:r w:rsidRPr="00B467FA">
        <w:rPr>
          <w:lang w:val="nl-NL"/>
        </w:rPr>
        <w:t xml:space="preserve"> </w:t>
      </w:r>
    </w:p>
    <w:p w14:paraId="23FED848" w14:textId="77777777" w:rsidR="007D1D03" w:rsidRPr="007D1D03" w:rsidRDefault="0077635D" w:rsidP="00094F81">
      <w:pPr>
        <w:numPr>
          <w:ilvl w:val="0"/>
          <w:numId w:val="17"/>
        </w:numPr>
        <w:ind w:right="-306"/>
        <w:contextualSpacing/>
        <w:jc w:val="both"/>
        <w:rPr>
          <w:rFonts w:cs="Calibri"/>
          <w:lang w:val="fr-FR" w:eastAsia="en-US"/>
        </w:rPr>
      </w:pPr>
      <w:r>
        <w:t xml:space="preserve">« </w:t>
      </w:r>
      <w:proofErr w:type="gramStart"/>
      <w:r w:rsidRPr="007D1D03">
        <w:rPr>
          <w:i/>
          <w:iCs/>
          <w:sz w:val="22"/>
          <w:szCs w:val="22"/>
        </w:rPr>
        <w:t>eh</w:t>
      </w:r>
      <w:proofErr w:type="gramEnd"/>
      <w:r w:rsidRPr="007D1D03">
        <w:rPr>
          <w:i/>
          <w:iCs/>
          <w:sz w:val="22"/>
          <w:szCs w:val="22"/>
        </w:rPr>
        <w:t xml:space="preserve"> ben j’écouterai NRJ, fun radio </w:t>
      </w:r>
      <w:proofErr w:type="spellStart"/>
      <w:r w:rsidRPr="007D1D03">
        <w:rPr>
          <w:i/>
          <w:iCs/>
          <w:sz w:val="22"/>
          <w:szCs w:val="22"/>
        </w:rPr>
        <w:t>allez vous</w:t>
      </w:r>
      <w:proofErr w:type="spellEnd"/>
      <w:r w:rsidRPr="007D1D03">
        <w:rPr>
          <w:i/>
          <w:iCs/>
          <w:sz w:val="22"/>
          <w:szCs w:val="22"/>
        </w:rPr>
        <w:t xml:space="preserve"> faire foutre</w:t>
      </w:r>
      <w:r>
        <w:t>. »,</w:t>
      </w:r>
    </w:p>
    <w:p w14:paraId="233CC1E1" w14:textId="77777777" w:rsidR="007D1D03" w:rsidRPr="007D1D03" w:rsidRDefault="0077635D" w:rsidP="00094F81">
      <w:pPr>
        <w:numPr>
          <w:ilvl w:val="0"/>
          <w:numId w:val="17"/>
        </w:numPr>
        <w:ind w:right="-306"/>
        <w:contextualSpacing/>
        <w:jc w:val="both"/>
        <w:rPr>
          <w:rFonts w:cs="Calibri"/>
          <w:lang w:val="fr-FR" w:eastAsia="en-US"/>
        </w:rPr>
      </w:pPr>
      <w:r>
        <w:t xml:space="preserve">« </w:t>
      </w:r>
      <w:r w:rsidRPr="007D1D03">
        <w:rPr>
          <w:i/>
          <w:iCs/>
          <w:sz w:val="22"/>
          <w:szCs w:val="22"/>
        </w:rPr>
        <w:t>Bandes de con</w:t>
      </w:r>
      <w:r>
        <w:t>. ».</w:t>
      </w:r>
    </w:p>
    <w:p w14:paraId="37FE8066" w14:textId="77777777" w:rsidR="007D1D03" w:rsidRDefault="007D1D03" w:rsidP="007D1D03">
      <w:pPr>
        <w:ind w:left="360" w:right="-306"/>
        <w:contextualSpacing/>
        <w:jc w:val="both"/>
      </w:pPr>
    </w:p>
    <w:p w14:paraId="7A2DA8E8" w14:textId="5C7467E5" w:rsidR="007D1D03" w:rsidRDefault="007D1D03" w:rsidP="007D1D03">
      <w:pPr>
        <w:ind w:left="360" w:right="-306"/>
        <w:contextualSpacing/>
        <w:jc w:val="both"/>
      </w:pPr>
      <w:r>
        <w:t>S</w:t>
      </w:r>
      <w:r w:rsidR="0077635D">
        <w:t xml:space="preserve">ous certains commentaires, </w:t>
      </w:r>
      <w:r>
        <w:t xml:space="preserve">Madame P </w:t>
      </w:r>
      <w:r w:rsidR="0077635D">
        <w:t>a apposé un like (signifiant « j’aime »)</w:t>
      </w:r>
      <w:r>
        <w:rPr>
          <w:rStyle w:val="Appelnotedebasdep"/>
        </w:rPr>
        <w:footnoteReference w:id="26"/>
      </w:r>
      <w:r>
        <w:t>.</w:t>
      </w:r>
    </w:p>
    <w:p w14:paraId="0D8F4181" w14:textId="77777777" w:rsidR="007D1D03" w:rsidRDefault="007D1D03" w:rsidP="007D1D03">
      <w:pPr>
        <w:ind w:left="360" w:right="-306"/>
        <w:contextualSpacing/>
        <w:jc w:val="both"/>
      </w:pPr>
    </w:p>
    <w:p w14:paraId="7588CEDB" w14:textId="193B721F" w:rsidR="003502CF" w:rsidRPr="003502CF" w:rsidRDefault="0077635D" w:rsidP="00094F81">
      <w:pPr>
        <w:numPr>
          <w:ilvl w:val="0"/>
          <w:numId w:val="10"/>
        </w:numPr>
        <w:ind w:right="-306"/>
        <w:contextualSpacing/>
        <w:jc w:val="both"/>
        <w:rPr>
          <w:rFonts w:cs="Calibri"/>
          <w:lang w:val="fr-FR" w:eastAsia="en-US"/>
        </w:rPr>
      </w:pPr>
      <w:r>
        <w:t>Monsieur F, Directeur, a été informé le samedi 30 juin 2018 dans la matinée par un collaborateur de l’article de presse paru dans la D</w:t>
      </w:r>
      <w:r w:rsidR="007D1D03">
        <w:t>H</w:t>
      </w:r>
      <w:r w:rsidR="007D1D03">
        <w:rPr>
          <w:rStyle w:val="Appelnotedebasdep"/>
        </w:rPr>
        <w:footnoteReference w:id="27"/>
      </w:r>
      <w:r>
        <w:t>. Il en a aussitôt informé les admin</w:t>
      </w:r>
      <w:r w:rsidR="003502CF">
        <w:t>i</w:t>
      </w:r>
      <w:r>
        <w:t xml:space="preserve">strateurs. </w:t>
      </w:r>
    </w:p>
    <w:p w14:paraId="40498D20" w14:textId="77777777" w:rsidR="003502CF" w:rsidRDefault="003502CF" w:rsidP="003502CF">
      <w:pPr>
        <w:ind w:right="-306"/>
        <w:contextualSpacing/>
        <w:jc w:val="both"/>
        <w:rPr>
          <w:lang w:val="fr-FR"/>
        </w:rPr>
      </w:pPr>
    </w:p>
    <w:p w14:paraId="636A8E29" w14:textId="723B6529" w:rsidR="003502CF" w:rsidRDefault="0077635D" w:rsidP="003502CF">
      <w:pPr>
        <w:ind w:right="-306"/>
        <w:contextualSpacing/>
        <w:jc w:val="both"/>
      </w:pPr>
      <w:r>
        <w:t xml:space="preserve">Les membres du conseil d’administration ont </w:t>
      </w:r>
      <w:r w:rsidR="003502CF">
        <w:t xml:space="preserve">alors </w:t>
      </w:r>
      <w:r>
        <w:t xml:space="preserve">pris la décision de licencier Madame </w:t>
      </w:r>
      <w:r w:rsidR="000B5BF9">
        <w:t xml:space="preserve">P </w:t>
      </w:r>
      <w:r>
        <w:t xml:space="preserve">pour motif grave, le lundi 2 juillet 2018. </w:t>
      </w:r>
    </w:p>
    <w:p w14:paraId="739264CB" w14:textId="77777777" w:rsidR="003502CF" w:rsidRDefault="003502CF" w:rsidP="003502CF">
      <w:pPr>
        <w:ind w:right="-306"/>
        <w:contextualSpacing/>
        <w:jc w:val="both"/>
      </w:pPr>
    </w:p>
    <w:p w14:paraId="10817E23" w14:textId="4A582BDA" w:rsidR="003502CF" w:rsidRDefault="0077635D" w:rsidP="003502CF">
      <w:pPr>
        <w:ind w:right="-306"/>
        <w:contextualSpacing/>
        <w:jc w:val="both"/>
      </w:pPr>
      <w:r>
        <w:t xml:space="preserve">Le 3 juillet 2018, Monsieur F a partagé avec les membres du Conseil d’Administration le projet de lettre de licenciement pour motif grave. Le Conseil d’Administration constatant que la situation n’avait pas changé et que </w:t>
      </w:r>
      <w:r w:rsidR="003502CF">
        <w:t xml:space="preserve">Madame P </w:t>
      </w:r>
      <w:r>
        <w:t xml:space="preserve">avait repartagé sur Facebook son « post » initial avec un commentaire de nature à attirer l’attention et susciter d’autres commentaires, a décidé d’envoyer le courrier de rupture </w:t>
      </w:r>
      <w:r w:rsidR="003502CF">
        <w:t>i</w:t>
      </w:r>
      <w:r>
        <w:t>mmédiate sans attendre</w:t>
      </w:r>
      <w:r w:rsidR="003502CF">
        <w:rPr>
          <w:rStyle w:val="Appelnotedebasdep"/>
        </w:rPr>
        <w:footnoteReference w:id="28"/>
      </w:r>
      <w:r w:rsidR="007F27DE">
        <w:t>.</w:t>
      </w:r>
    </w:p>
    <w:p w14:paraId="2F4D7DE9" w14:textId="77777777" w:rsidR="003502CF" w:rsidRDefault="003502CF" w:rsidP="003502CF">
      <w:pPr>
        <w:ind w:right="-306"/>
        <w:contextualSpacing/>
        <w:jc w:val="both"/>
      </w:pPr>
    </w:p>
    <w:p w14:paraId="716186EA" w14:textId="4007FF8A" w:rsidR="00161987" w:rsidRPr="00161987" w:rsidRDefault="0077635D" w:rsidP="00094F81">
      <w:pPr>
        <w:numPr>
          <w:ilvl w:val="0"/>
          <w:numId w:val="10"/>
        </w:numPr>
        <w:ind w:right="-306"/>
        <w:contextualSpacing/>
        <w:jc w:val="both"/>
        <w:rPr>
          <w:rFonts w:cs="Calibri"/>
          <w:lang w:val="fr-FR" w:eastAsia="en-US"/>
        </w:rPr>
      </w:pPr>
      <w:r>
        <w:t xml:space="preserve">Le mardi 3 juillet 2018, le licenciement pour motif grave a été notifié à </w:t>
      </w:r>
      <w:r w:rsidR="003502CF">
        <w:t xml:space="preserve">Madame P </w:t>
      </w:r>
      <w:r>
        <w:t>par courrier recommandé</w:t>
      </w:r>
      <w:r w:rsidR="003502CF">
        <w:rPr>
          <w:rStyle w:val="Appelnotedebasdep"/>
        </w:rPr>
        <w:footnoteReference w:id="29"/>
      </w:r>
      <w:r w:rsidR="003502CF">
        <w:t>.</w:t>
      </w:r>
      <w:r>
        <w:t xml:space="preserve"> </w:t>
      </w:r>
    </w:p>
    <w:p w14:paraId="1D1B71BE" w14:textId="77777777" w:rsidR="00161987" w:rsidRDefault="00161987" w:rsidP="00161987">
      <w:pPr>
        <w:ind w:right="-306"/>
        <w:contextualSpacing/>
        <w:jc w:val="both"/>
        <w:rPr>
          <w:lang w:val="fr-FR"/>
        </w:rPr>
      </w:pPr>
    </w:p>
    <w:p w14:paraId="775B1C11" w14:textId="4058CE26" w:rsidR="003502CF" w:rsidRDefault="0077635D" w:rsidP="00161987">
      <w:pPr>
        <w:ind w:right="-306"/>
        <w:contextualSpacing/>
        <w:jc w:val="both"/>
      </w:pPr>
      <w:r>
        <w:t xml:space="preserve">Copie de lettre de licenciement pour motif grave a été envoyée par courrier ordinaire et par mail. </w:t>
      </w:r>
    </w:p>
    <w:p w14:paraId="29E951B0" w14:textId="77777777" w:rsidR="00161987" w:rsidRDefault="00161987" w:rsidP="00161987">
      <w:pPr>
        <w:ind w:right="-306"/>
        <w:contextualSpacing/>
        <w:jc w:val="both"/>
        <w:rPr>
          <w:rFonts w:cs="Calibri"/>
          <w:lang w:val="fr-FR" w:eastAsia="en-US"/>
        </w:rPr>
      </w:pPr>
    </w:p>
    <w:p w14:paraId="772F9B41" w14:textId="76EF8428" w:rsidR="003502CF" w:rsidRDefault="003502CF" w:rsidP="003502CF">
      <w:pPr>
        <w:ind w:right="-306"/>
        <w:contextualSpacing/>
        <w:jc w:val="both"/>
      </w:pPr>
      <w:r>
        <w:t xml:space="preserve">Le </w:t>
      </w:r>
      <w:r w:rsidR="0077635D">
        <w:t>courrier recommandé</w:t>
      </w:r>
      <w:r>
        <w:t xml:space="preserve"> </w:t>
      </w:r>
      <w:r w:rsidR="0077635D">
        <w:t xml:space="preserve">a été retourné </w:t>
      </w:r>
      <w:r>
        <w:t xml:space="preserve">avec la mention </w:t>
      </w:r>
      <w:r w:rsidR="0077635D">
        <w:t xml:space="preserve">« </w:t>
      </w:r>
      <w:r w:rsidR="0077635D" w:rsidRPr="003502CF">
        <w:rPr>
          <w:i/>
          <w:iCs/>
          <w:sz w:val="22"/>
          <w:szCs w:val="22"/>
        </w:rPr>
        <w:t>non réclamé</w:t>
      </w:r>
      <w:r w:rsidR="0077635D">
        <w:t xml:space="preserve"> » auprès de </w:t>
      </w:r>
      <w:r>
        <w:t xml:space="preserve">FUN RADIO </w:t>
      </w:r>
      <w:r w:rsidR="0077635D">
        <w:t>en date du 21 juillet 2018</w:t>
      </w:r>
      <w:r>
        <w:rPr>
          <w:rStyle w:val="Appelnotedebasdep"/>
        </w:rPr>
        <w:footnoteReference w:id="30"/>
      </w:r>
      <w:r w:rsidR="0077635D">
        <w:t xml:space="preserve">. </w:t>
      </w:r>
    </w:p>
    <w:p w14:paraId="5DADEDB6" w14:textId="748550A1" w:rsidR="00161987" w:rsidRDefault="00161987" w:rsidP="003502CF">
      <w:pPr>
        <w:ind w:right="-306"/>
        <w:contextualSpacing/>
        <w:jc w:val="both"/>
      </w:pPr>
    </w:p>
    <w:p w14:paraId="397337CF" w14:textId="700A7BC7" w:rsidR="00161987" w:rsidRDefault="00161987" w:rsidP="003502CF">
      <w:pPr>
        <w:ind w:right="-306"/>
        <w:contextualSpacing/>
        <w:jc w:val="both"/>
      </w:pPr>
      <w:r>
        <w:t>Ce courrier du 3 juillet 2018 est rédigé comme suit :</w:t>
      </w:r>
    </w:p>
    <w:p w14:paraId="5D3B6C4A" w14:textId="4BB63B68" w:rsidR="00161987" w:rsidRDefault="00161987" w:rsidP="003502CF">
      <w:pPr>
        <w:ind w:right="-306"/>
        <w:contextualSpacing/>
        <w:jc w:val="both"/>
      </w:pPr>
    </w:p>
    <w:p w14:paraId="1F6F6831" w14:textId="77777777" w:rsidR="00161987" w:rsidRDefault="00161987" w:rsidP="00161987">
      <w:pPr>
        <w:ind w:left="720" w:right="-306"/>
        <w:contextualSpacing/>
        <w:jc w:val="both"/>
        <w:rPr>
          <w:i/>
          <w:iCs/>
          <w:sz w:val="22"/>
          <w:szCs w:val="22"/>
        </w:rPr>
      </w:pPr>
      <w:r>
        <w:t xml:space="preserve">« </w:t>
      </w:r>
      <w:r w:rsidRPr="00161987">
        <w:rPr>
          <w:i/>
          <w:iCs/>
          <w:sz w:val="22"/>
          <w:szCs w:val="22"/>
        </w:rPr>
        <w:t xml:space="preserve">Madame, </w:t>
      </w:r>
    </w:p>
    <w:p w14:paraId="71421C76" w14:textId="77777777" w:rsidR="00161987" w:rsidRDefault="00161987" w:rsidP="00161987">
      <w:pPr>
        <w:ind w:left="720" w:right="-306"/>
        <w:contextualSpacing/>
        <w:jc w:val="both"/>
        <w:rPr>
          <w:i/>
          <w:iCs/>
          <w:sz w:val="22"/>
          <w:szCs w:val="22"/>
        </w:rPr>
      </w:pPr>
    </w:p>
    <w:p w14:paraId="651C1BA0" w14:textId="77777777" w:rsidR="00161987" w:rsidRDefault="00161987" w:rsidP="00161987">
      <w:pPr>
        <w:ind w:left="720" w:right="-306"/>
        <w:contextualSpacing/>
        <w:jc w:val="both"/>
        <w:rPr>
          <w:i/>
          <w:iCs/>
          <w:sz w:val="22"/>
          <w:szCs w:val="22"/>
        </w:rPr>
      </w:pPr>
      <w:r w:rsidRPr="00161987">
        <w:rPr>
          <w:i/>
          <w:iCs/>
          <w:sz w:val="22"/>
          <w:szCs w:val="22"/>
        </w:rPr>
        <w:t>Le conseil d’administration est resté abasourdi après les événements de ce week</w:t>
      </w:r>
      <w:r>
        <w:rPr>
          <w:i/>
          <w:iCs/>
          <w:sz w:val="22"/>
          <w:szCs w:val="22"/>
        </w:rPr>
        <w:t>-</w:t>
      </w:r>
      <w:r w:rsidRPr="00161987">
        <w:rPr>
          <w:i/>
          <w:iCs/>
          <w:sz w:val="22"/>
          <w:szCs w:val="22"/>
        </w:rPr>
        <w:t>end.</w:t>
      </w:r>
    </w:p>
    <w:p w14:paraId="5AE0BB57" w14:textId="77777777" w:rsidR="00994D64" w:rsidRDefault="00994D64" w:rsidP="00161987">
      <w:pPr>
        <w:ind w:left="720" w:right="-306"/>
        <w:contextualSpacing/>
        <w:jc w:val="both"/>
        <w:rPr>
          <w:i/>
          <w:iCs/>
          <w:sz w:val="22"/>
          <w:szCs w:val="22"/>
        </w:rPr>
      </w:pPr>
    </w:p>
    <w:p w14:paraId="42B0CC8C" w14:textId="69BB6FC5" w:rsidR="00161987" w:rsidRDefault="00161987" w:rsidP="00161987">
      <w:pPr>
        <w:ind w:left="720" w:right="-306"/>
        <w:contextualSpacing/>
        <w:jc w:val="both"/>
        <w:rPr>
          <w:i/>
          <w:iCs/>
          <w:sz w:val="22"/>
          <w:szCs w:val="22"/>
        </w:rPr>
      </w:pPr>
      <w:r w:rsidRPr="00161987">
        <w:rPr>
          <w:i/>
          <w:iCs/>
          <w:sz w:val="22"/>
          <w:szCs w:val="22"/>
        </w:rPr>
        <w:t>Dans l’édition du week-end (30 juin/1</w:t>
      </w:r>
      <w:r w:rsidRPr="00161987">
        <w:rPr>
          <w:i/>
          <w:iCs/>
          <w:sz w:val="22"/>
          <w:szCs w:val="22"/>
          <w:vertAlign w:val="superscript"/>
        </w:rPr>
        <w:t>er</w:t>
      </w:r>
      <w:r>
        <w:rPr>
          <w:i/>
          <w:iCs/>
          <w:sz w:val="22"/>
          <w:szCs w:val="22"/>
        </w:rPr>
        <w:t xml:space="preserve"> </w:t>
      </w:r>
      <w:r w:rsidRPr="00161987">
        <w:rPr>
          <w:i/>
          <w:iCs/>
          <w:sz w:val="22"/>
          <w:szCs w:val="22"/>
        </w:rPr>
        <w:t>juillet 2018</w:t>
      </w:r>
      <w:r>
        <w:rPr>
          <w:i/>
          <w:iCs/>
          <w:sz w:val="22"/>
          <w:szCs w:val="22"/>
        </w:rPr>
        <w:t>)</w:t>
      </w:r>
      <w:r w:rsidRPr="00161987">
        <w:rPr>
          <w:i/>
          <w:iCs/>
          <w:sz w:val="22"/>
          <w:szCs w:val="22"/>
        </w:rPr>
        <w:t xml:space="preserve"> de la DH a été publié un article </w:t>
      </w:r>
      <w:proofErr w:type="gramStart"/>
      <w:r w:rsidRPr="00161987">
        <w:rPr>
          <w:i/>
          <w:iCs/>
          <w:sz w:val="22"/>
          <w:szCs w:val="22"/>
        </w:rPr>
        <w:t>signé  P</w:t>
      </w:r>
      <w:proofErr w:type="gramEnd"/>
      <w:r w:rsidRPr="00161987">
        <w:rPr>
          <w:i/>
          <w:iCs/>
          <w:sz w:val="22"/>
          <w:szCs w:val="22"/>
        </w:rPr>
        <w:t xml:space="preserve"> intitulé « nous avons été licenciés sans motif » et sous</w:t>
      </w:r>
      <w:r>
        <w:rPr>
          <w:i/>
          <w:iCs/>
          <w:sz w:val="22"/>
          <w:szCs w:val="22"/>
        </w:rPr>
        <w:t xml:space="preserve"> </w:t>
      </w:r>
      <w:r w:rsidRPr="00161987">
        <w:rPr>
          <w:i/>
          <w:iCs/>
          <w:sz w:val="22"/>
          <w:szCs w:val="22"/>
        </w:rPr>
        <w:t xml:space="preserve">intitulé « A, F et toute l’équipe de </w:t>
      </w:r>
      <w:proofErr w:type="spellStart"/>
      <w:r w:rsidRPr="00161987">
        <w:rPr>
          <w:i/>
          <w:iCs/>
          <w:sz w:val="22"/>
          <w:szCs w:val="22"/>
        </w:rPr>
        <w:t>l’Happy</w:t>
      </w:r>
      <w:proofErr w:type="spellEnd"/>
      <w:r w:rsidRPr="00161987">
        <w:rPr>
          <w:i/>
          <w:iCs/>
          <w:sz w:val="22"/>
          <w:szCs w:val="22"/>
        </w:rPr>
        <w:t xml:space="preserve"> </w:t>
      </w:r>
      <w:proofErr w:type="spellStart"/>
      <w:r w:rsidRPr="00161987">
        <w:rPr>
          <w:i/>
          <w:iCs/>
          <w:sz w:val="22"/>
          <w:szCs w:val="22"/>
        </w:rPr>
        <w:t>Hour</w:t>
      </w:r>
      <w:proofErr w:type="spellEnd"/>
      <w:r w:rsidRPr="00161987">
        <w:rPr>
          <w:i/>
          <w:iCs/>
          <w:sz w:val="22"/>
          <w:szCs w:val="22"/>
        </w:rPr>
        <w:t xml:space="preserve"> ont été remerciés par Fun Radio ». </w:t>
      </w:r>
    </w:p>
    <w:p w14:paraId="2D20AA33" w14:textId="77777777" w:rsidR="00161987" w:rsidRDefault="00161987" w:rsidP="00161987">
      <w:pPr>
        <w:ind w:left="720" w:right="-306"/>
        <w:contextualSpacing/>
        <w:jc w:val="both"/>
        <w:rPr>
          <w:i/>
          <w:iCs/>
          <w:sz w:val="22"/>
          <w:szCs w:val="22"/>
        </w:rPr>
      </w:pPr>
    </w:p>
    <w:p w14:paraId="13FF6D12" w14:textId="3CC2A056" w:rsidR="00161987" w:rsidRDefault="00161987" w:rsidP="00161987">
      <w:pPr>
        <w:ind w:left="720" w:right="-306"/>
        <w:contextualSpacing/>
        <w:jc w:val="both"/>
        <w:rPr>
          <w:i/>
          <w:iCs/>
          <w:sz w:val="22"/>
          <w:szCs w:val="22"/>
        </w:rPr>
      </w:pPr>
      <w:r w:rsidRPr="00161987">
        <w:rPr>
          <w:i/>
          <w:iCs/>
          <w:sz w:val="22"/>
          <w:szCs w:val="22"/>
        </w:rPr>
        <w:t xml:space="preserve">Cet article ne reprend que vos propos. Les propos qui vous sont prêtés sont notamment : « Avec F, on a reçu notre lettre de préavis en rentrant de notre semaine à Marrakech sans motif sur la lettre. On a demandé à avoir la raison et, pour le moment, la direction refuse de nous la donner. On est viré et on ne sait même pas pourquoi ! En plus F va être papa dans un mois. C’était tout sauf le moment de le dégager de l’équipe. Après tout le travail fourni, toute l’équipe est cassée…. </w:t>
      </w:r>
      <w:proofErr w:type="gramStart"/>
      <w:r w:rsidRPr="00161987">
        <w:rPr>
          <w:i/>
          <w:iCs/>
          <w:sz w:val="22"/>
          <w:szCs w:val="22"/>
        </w:rPr>
        <w:t>le</w:t>
      </w:r>
      <w:proofErr w:type="gramEnd"/>
      <w:r w:rsidRPr="00161987">
        <w:rPr>
          <w:i/>
          <w:iCs/>
          <w:sz w:val="22"/>
          <w:szCs w:val="22"/>
        </w:rPr>
        <w:t xml:space="preserve"> seul remerciement qu’on a eu est qu’on est licencié… c’est difficile à encaisser. Fun Radio, c’est définitivement fini, c’est sûr et certain ». </w:t>
      </w:r>
    </w:p>
    <w:p w14:paraId="568C430F" w14:textId="77777777" w:rsidR="00161987" w:rsidRDefault="00161987" w:rsidP="00161987">
      <w:pPr>
        <w:ind w:left="720" w:right="-306"/>
        <w:contextualSpacing/>
        <w:jc w:val="both"/>
        <w:rPr>
          <w:i/>
          <w:iCs/>
          <w:sz w:val="22"/>
          <w:szCs w:val="22"/>
        </w:rPr>
      </w:pPr>
    </w:p>
    <w:p w14:paraId="5EC7038D" w14:textId="77777777" w:rsidR="00161987" w:rsidRDefault="00161987" w:rsidP="00161987">
      <w:pPr>
        <w:ind w:left="720" w:right="-306"/>
        <w:contextualSpacing/>
        <w:jc w:val="both"/>
        <w:rPr>
          <w:i/>
          <w:iCs/>
          <w:sz w:val="22"/>
          <w:szCs w:val="22"/>
        </w:rPr>
      </w:pPr>
      <w:r w:rsidRPr="00161987">
        <w:rPr>
          <w:i/>
          <w:iCs/>
          <w:sz w:val="22"/>
          <w:szCs w:val="22"/>
        </w:rPr>
        <w:t xml:space="preserve">Cet article est très approximatif dans ses propos, voire faux sur plusieurs aspects (notamment lorsqu’il présente comme licenciements des démissions ou des fins de contrats temporaires). Il est aussi faux pour ce qui vous concerne puisque nous vous avions avertie en début de saison que nous ne prolongerions pas </w:t>
      </w:r>
      <w:proofErr w:type="spellStart"/>
      <w:r w:rsidRPr="00161987">
        <w:rPr>
          <w:i/>
          <w:iCs/>
          <w:sz w:val="22"/>
          <w:szCs w:val="22"/>
        </w:rPr>
        <w:t>l’Happy</w:t>
      </w:r>
      <w:proofErr w:type="spellEnd"/>
      <w:r w:rsidRPr="00161987">
        <w:rPr>
          <w:i/>
          <w:iCs/>
          <w:sz w:val="22"/>
          <w:szCs w:val="22"/>
        </w:rPr>
        <w:t xml:space="preserve"> </w:t>
      </w:r>
      <w:proofErr w:type="spellStart"/>
      <w:r w:rsidRPr="00161987">
        <w:rPr>
          <w:i/>
          <w:iCs/>
          <w:sz w:val="22"/>
          <w:szCs w:val="22"/>
        </w:rPr>
        <w:t>Hour</w:t>
      </w:r>
      <w:proofErr w:type="spellEnd"/>
      <w:r w:rsidRPr="00161987">
        <w:rPr>
          <w:i/>
          <w:iCs/>
          <w:sz w:val="22"/>
          <w:szCs w:val="22"/>
        </w:rPr>
        <w:t xml:space="preserve"> si les résultats de l’audimat de fin de saison ne faisaient pas apparaître une forte progression. Cette forte progression n’est pas apparue. </w:t>
      </w:r>
    </w:p>
    <w:p w14:paraId="18AE4421" w14:textId="77777777" w:rsidR="00161987" w:rsidRDefault="00161987" w:rsidP="00161987">
      <w:pPr>
        <w:ind w:left="720" w:right="-306"/>
        <w:contextualSpacing/>
        <w:jc w:val="both"/>
        <w:rPr>
          <w:i/>
          <w:iCs/>
          <w:sz w:val="22"/>
          <w:szCs w:val="22"/>
        </w:rPr>
      </w:pPr>
      <w:r w:rsidRPr="00161987">
        <w:rPr>
          <w:i/>
          <w:iCs/>
          <w:sz w:val="22"/>
          <w:szCs w:val="22"/>
        </w:rPr>
        <w:t xml:space="preserve">Il est aussi faux en ce que vous n’avez pas formulé la demande de motivation prévue par Convention Collective du Travail n° 109, une demande qui reste une faculté pour vous de faire ou ne pas faire. Aucun employeur ne motive à la légère, sans avoir été formellement questionné, et certainement pas par réseaux sociaux ou messageries interposés. </w:t>
      </w:r>
    </w:p>
    <w:p w14:paraId="578533F1" w14:textId="77777777" w:rsidR="00161987" w:rsidRDefault="00161987" w:rsidP="00161987">
      <w:pPr>
        <w:ind w:left="720" w:right="-306"/>
        <w:contextualSpacing/>
        <w:jc w:val="both"/>
        <w:rPr>
          <w:i/>
          <w:iCs/>
          <w:sz w:val="22"/>
          <w:szCs w:val="22"/>
        </w:rPr>
      </w:pPr>
    </w:p>
    <w:p w14:paraId="5AA0A173" w14:textId="77777777" w:rsidR="00161987" w:rsidRDefault="00161987" w:rsidP="00161987">
      <w:pPr>
        <w:ind w:left="720" w:right="-306"/>
        <w:contextualSpacing/>
        <w:jc w:val="both"/>
        <w:rPr>
          <w:i/>
          <w:iCs/>
          <w:sz w:val="22"/>
          <w:szCs w:val="22"/>
        </w:rPr>
      </w:pPr>
      <w:r w:rsidRPr="00161987">
        <w:rPr>
          <w:i/>
          <w:iCs/>
          <w:sz w:val="22"/>
          <w:szCs w:val="22"/>
        </w:rPr>
        <w:t xml:space="preserve">La manœuvre consistant à mettre cela sur la place publique, et de nous y clouer au pilori, alors que nous sommes contraints au silence sur ce sujet est particulièrement déloyale. </w:t>
      </w:r>
    </w:p>
    <w:p w14:paraId="4B173E77" w14:textId="77777777" w:rsidR="00161987" w:rsidRDefault="00161987" w:rsidP="00161987">
      <w:pPr>
        <w:ind w:left="720" w:right="-306"/>
        <w:contextualSpacing/>
        <w:jc w:val="both"/>
        <w:rPr>
          <w:i/>
          <w:iCs/>
          <w:sz w:val="22"/>
          <w:szCs w:val="22"/>
        </w:rPr>
      </w:pPr>
    </w:p>
    <w:p w14:paraId="643D3950" w14:textId="68D0391E" w:rsidR="00161987" w:rsidRDefault="00161987" w:rsidP="00161987">
      <w:pPr>
        <w:ind w:left="720" w:right="-306"/>
        <w:contextualSpacing/>
        <w:jc w:val="both"/>
        <w:rPr>
          <w:i/>
          <w:iCs/>
          <w:sz w:val="22"/>
          <w:szCs w:val="22"/>
        </w:rPr>
      </w:pPr>
      <w:r w:rsidRPr="00161987">
        <w:rPr>
          <w:i/>
          <w:iCs/>
          <w:sz w:val="22"/>
          <w:szCs w:val="22"/>
        </w:rPr>
        <w:t xml:space="preserve">Le tout dresse un tableau extrêmement péjoratif de Fun Radio, que nous nous acharnons à faire progresser et dont il nous appartient, avec vous, de défendre l’image. Vous avez ensuite décidé, le samedi 30 juin 2018, de partager cet article sur le site internet Facebook, à la fois sur votre page professionnelle publique « A » (à 11h15) et à la fois sur votre profil « M P (Full) » (à 11h17) accessible à tout utilisateur de Facebook et en identifiant les utilisateurs Facebook suivant « G », « L » et « E ». </w:t>
      </w:r>
    </w:p>
    <w:p w14:paraId="11BB279C" w14:textId="77777777" w:rsidR="00161987" w:rsidRDefault="00161987" w:rsidP="00161987">
      <w:pPr>
        <w:ind w:left="720" w:right="-306"/>
        <w:contextualSpacing/>
        <w:jc w:val="both"/>
        <w:rPr>
          <w:i/>
          <w:iCs/>
          <w:sz w:val="22"/>
          <w:szCs w:val="22"/>
        </w:rPr>
      </w:pPr>
    </w:p>
    <w:p w14:paraId="03F65A11" w14:textId="77777777" w:rsidR="00161987" w:rsidRDefault="00161987" w:rsidP="00161987">
      <w:pPr>
        <w:ind w:left="720" w:right="-306"/>
        <w:contextualSpacing/>
        <w:jc w:val="both"/>
        <w:rPr>
          <w:i/>
          <w:iCs/>
          <w:sz w:val="22"/>
          <w:szCs w:val="22"/>
        </w:rPr>
      </w:pPr>
      <w:r w:rsidRPr="00161987">
        <w:rPr>
          <w:i/>
          <w:iCs/>
          <w:sz w:val="22"/>
          <w:szCs w:val="22"/>
        </w:rPr>
        <w:t xml:space="preserve">En ce faisant, vous êtes approprié le contenu rédactionnel critique. Vous avez présenté cet article qui nous est préjudiciable à plus de 71.000 de vos followers qui sont notre public. </w:t>
      </w:r>
    </w:p>
    <w:p w14:paraId="08B26A35" w14:textId="77777777" w:rsidR="00161987" w:rsidRDefault="00161987" w:rsidP="00161987">
      <w:pPr>
        <w:ind w:left="720" w:right="-306"/>
        <w:contextualSpacing/>
        <w:jc w:val="both"/>
        <w:rPr>
          <w:i/>
          <w:iCs/>
          <w:sz w:val="22"/>
          <w:szCs w:val="22"/>
        </w:rPr>
      </w:pPr>
      <w:r w:rsidRPr="00161987">
        <w:rPr>
          <w:i/>
          <w:iCs/>
          <w:sz w:val="22"/>
          <w:szCs w:val="22"/>
        </w:rPr>
        <w:t xml:space="preserve">Ces deux publications Facebook ont déjà été, à l’heure où nous rédigeons la présente, partagés plus de 80 fois, ont fait l’objet d’un total de 726 </w:t>
      </w:r>
      <w:proofErr w:type="gramStart"/>
      <w:r w:rsidRPr="00161987">
        <w:rPr>
          <w:i/>
          <w:iCs/>
          <w:sz w:val="22"/>
          <w:szCs w:val="22"/>
        </w:rPr>
        <w:t>réaction</w:t>
      </w:r>
      <w:proofErr w:type="gramEnd"/>
      <w:r w:rsidRPr="00161987">
        <w:rPr>
          <w:i/>
          <w:iCs/>
          <w:sz w:val="22"/>
          <w:szCs w:val="22"/>
        </w:rPr>
        <w:t xml:space="preserve"> (« j’aime », « grrr », « triste », etc…) et d’une centaine de commentaires. </w:t>
      </w:r>
    </w:p>
    <w:p w14:paraId="2399EE25" w14:textId="77777777" w:rsidR="00161987" w:rsidRDefault="00161987" w:rsidP="00161987">
      <w:pPr>
        <w:ind w:left="720" w:right="-306"/>
        <w:contextualSpacing/>
        <w:jc w:val="both"/>
        <w:rPr>
          <w:i/>
          <w:iCs/>
          <w:sz w:val="22"/>
          <w:szCs w:val="22"/>
        </w:rPr>
      </w:pPr>
    </w:p>
    <w:p w14:paraId="510967DF" w14:textId="46FB8FBC" w:rsidR="00161987" w:rsidRDefault="00161987" w:rsidP="00161987">
      <w:pPr>
        <w:ind w:left="720" w:right="-306"/>
        <w:contextualSpacing/>
        <w:jc w:val="both"/>
        <w:rPr>
          <w:i/>
          <w:iCs/>
          <w:sz w:val="22"/>
          <w:szCs w:val="22"/>
        </w:rPr>
      </w:pPr>
      <w:r w:rsidRPr="00161987">
        <w:rPr>
          <w:i/>
          <w:iCs/>
          <w:sz w:val="22"/>
          <w:szCs w:val="22"/>
        </w:rPr>
        <w:t xml:space="preserve">Le 30 juin 2018 à 14h07, vous avez repartagé sur votre profil « M P » votre publication de 11h15 provenant de votre page publique professionnelle « A » avec le commentaire suivant : « </w:t>
      </w:r>
      <w:proofErr w:type="spellStart"/>
      <w:r w:rsidRPr="00161987">
        <w:rPr>
          <w:i/>
          <w:iCs/>
          <w:sz w:val="22"/>
          <w:szCs w:val="22"/>
        </w:rPr>
        <w:t>Waow</w:t>
      </w:r>
      <w:proofErr w:type="spellEnd"/>
      <w:r w:rsidRPr="00161987">
        <w:rPr>
          <w:i/>
          <w:iCs/>
          <w:sz w:val="22"/>
          <w:szCs w:val="22"/>
        </w:rPr>
        <w:t xml:space="preserve"> ! Je ne m’attendais pas à autant de message </w:t>
      </w:r>
      <w:r w:rsidRPr="00161987">
        <w:rPr>
          <w:rFonts w:ascii="Segoe UI Emoji" w:hAnsi="Segoe UI Emoji" w:cs="Segoe UI Emoji"/>
          <w:i/>
          <w:iCs/>
          <w:sz w:val="22"/>
          <w:szCs w:val="22"/>
        </w:rPr>
        <w:t>😊</w:t>
      </w:r>
      <w:r w:rsidRPr="00161987">
        <w:rPr>
          <w:i/>
          <w:iCs/>
          <w:sz w:val="22"/>
          <w:szCs w:val="22"/>
        </w:rPr>
        <w:t xml:space="preserve"> #TeamHappyHour. Merci, ça réchauffe le cœur </w:t>
      </w:r>
      <w:r w:rsidRPr="00161987">
        <w:rPr>
          <w:rFonts w:ascii="Segoe UI Symbol" w:hAnsi="Segoe UI Symbol" w:cs="Segoe UI Symbol"/>
          <w:i/>
          <w:iCs/>
          <w:sz w:val="22"/>
          <w:szCs w:val="22"/>
        </w:rPr>
        <w:t>♥</w:t>
      </w:r>
      <w:r w:rsidR="00FB772A">
        <w:rPr>
          <w:rFonts w:ascii="Segoe UI Symbol" w:hAnsi="Segoe UI Symbol" w:cs="Segoe UI Symbol"/>
          <w:i/>
          <w:iCs/>
          <w:sz w:val="22"/>
          <w:szCs w:val="22"/>
        </w:rPr>
        <w:t> »</w:t>
      </w:r>
      <w:r w:rsidRPr="00161987">
        <w:rPr>
          <w:i/>
          <w:iCs/>
          <w:sz w:val="22"/>
          <w:szCs w:val="22"/>
        </w:rPr>
        <w:t xml:space="preserve">. Cette publication a fait l’objet de 94 réactions, de huit partages et de 26 commentaires. Le 03 </w:t>
      </w:r>
      <w:r w:rsidRPr="00161987">
        <w:rPr>
          <w:i/>
          <w:iCs/>
          <w:sz w:val="22"/>
          <w:szCs w:val="22"/>
        </w:rPr>
        <w:lastRenderedPageBreak/>
        <w:t xml:space="preserve">juillet 2018, à 12h13, vous avez à nouveau repartagé votre publication de 11h15 du 30 juin 2018 sur votre page publique professionnelle « A » avec le commentaire suivant : « </w:t>
      </w:r>
      <w:proofErr w:type="spellStart"/>
      <w:r w:rsidRPr="00161987">
        <w:rPr>
          <w:i/>
          <w:iCs/>
          <w:sz w:val="22"/>
          <w:szCs w:val="22"/>
        </w:rPr>
        <w:t>Woaw</w:t>
      </w:r>
      <w:proofErr w:type="spellEnd"/>
      <w:r w:rsidRPr="00161987">
        <w:rPr>
          <w:i/>
          <w:iCs/>
          <w:sz w:val="22"/>
          <w:szCs w:val="22"/>
        </w:rPr>
        <w:t xml:space="preserve"> !!! Merci beaucoup pour vos nombreux messages ! </w:t>
      </w:r>
      <w:r w:rsidRPr="00161987">
        <w:rPr>
          <w:rFonts w:ascii="Segoe UI Emoji" w:hAnsi="Segoe UI Emoji" w:cs="Segoe UI Emoji"/>
          <w:i/>
          <w:iCs/>
          <w:sz w:val="22"/>
          <w:szCs w:val="22"/>
        </w:rPr>
        <w:t>😊</w:t>
      </w:r>
      <w:r w:rsidRPr="00161987">
        <w:rPr>
          <w:i/>
          <w:iCs/>
          <w:sz w:val="22"/>
          <w:szCs w:val="22"/>
        </w:rPr>
        <w:t xml:space="preserve"> </w:t>
      </w:r>
      <w:r w:rsidRPr="00161987">
        <w:rPr>
          <w:rFonts w:ascii="Segoe UI Emoji" w:hAnsi="Segoe UI Emoji" w:cs="Segoe UI Emoji"/>
          <w:i/>
          <w:iCs/>
          <w:sz w:val="22"/>
          <w:szCs w:val="22"/>
        </w:rPr>
        <w:t>😊</w:t>
      </w:r>
      <w:r w:rsidRPr="00161987">
        <w:rPr>
          <w:i/>
          <w:iCs/>
          <w:sz w:val="22"/>
          <w:szCs w:val="22"/>
        </w:rPr>
        <w:t xml:space="preserve"> </w:t>
      </w:r>
      <w:r w:rsidRPr="00161987">
        <w:rPr>
          <w:rFonts w:ascii="Segoe UI Emoji" w:hAnsi="Segoe UI Emoji" w:cs="Segoe UI Emoji"/>
          <w:i/>
          <w:iCs/>
          <w:sz w:val="22"/>
          <w:szCs w:val="22"/>
        </w:rPr>
        <w:t>😊</w:t>
      </w:r>
      <w:r w:rsidRPr="00161987">
        <w:rPr>
          <w:i/>
          <w:iCs/>
          <w:sz w:val="22"/>
          <w:szCs w:val="22"/>
        </w:rPr>
        <w:t xml:space="preserve"> Je ne m’attendais pas à autant de soutien. </w:t>
      </w:r>
      <w:proofErr w:type="gramStart"/>
      <w:r w:rsidRPr="00161987">
        <w:rPr>
          <w:i/>
          <w:iCs/>
          <w:sz w:val="22"/>
          <w:szCs w:val="22"/>
        </w:rPr>
        <w:t>Ca</w:t>
      </w:r>
      <w:proofErr w:type="gramEnd"/>
      <w:r w:rsidRPr="00161987">
        <w:rPr>
          <w:i/>
          <w:iCs/>
          <w:sz w:val="22"/>
          <w:szCs w:val="22"/>
        </w:rPr>
        <w:t xml:space="preserve"> réchauffe le cœur </w:t>
      </w:r>
      <w:r w:rsidRPr="00161987">
        <w:rPr>
          <w:rFonts w:ascii="Segoe UI Symbol" w:hAnsi="Segoe UI Symbol" w:cs="Segoe UI Symbol"/>
          <w:i/>
          <w:iCs/>
          <w:sz w:val="22"/>
          <w:szCs w:val="22"/>
        </w:rPr>
        <w:t>♥♥♥♥♥</w:t>
      </w:r>
      <w:r w:rsidRPr="00161987">
        <w:rPr>
          <w:i/>
          <w:iCs/>
          <w:sz w:val="22"/>
          <w:szCs w:val="22"/>
        </w:rPr>
        <w:t xml:space="preserve"> #TeamHappyHour ». </w:t>
      </w:r>
    </w:p>
    <w:p w14:paraId="41BAE44D" w14:textId="77777777" w:rsidR="00161987" w:rsidRDefault="00161987" w:rsidP="00161987">
      <w:pPr>
        <w:ind w:left="720" w:right="-306"/>
        <w:contextualSpacing/>
        <w:jc w:val="both"/>
        <w:rPr>
          <w:i/>
          <w:iCs/>
          <w:sz w:val="22"/>
          <w:szCs w:val="22"/>
        </w:rPr>
      </w:pPr>
    </w:p>
    <w:p w14:paraId="43917AD2" w14:textId="77777777" w:rsidR="00161987" w:rsidRDefault="00161987" w:rsidP="00161987">
      <w:pPr>
        <w:ind w:left="720" w:right="-306"/>
        <w:contextualSpacing/>
        <w:jc w:val="both"/>
        <w:rPr>
          <w:i/>
          <w:iCs/>
          <w:sz w:val="22"/>
          <w:szCs w:val="22"/>
        </w:rPr>
      </w:pPr>
      <w:r w:rsidRPr="00161987">
        <w:rPr>
          <w:i/>
          <w:iCs/>
          <w:sz w:val="22"/>
          <w:szCs w:val="22"/>
        </w:rPr>
        <w:t>Après seulement deux heures, ce post faisait déjà l’objet de deux partages et de 62 réactions. Votre compte Facebook contient, avec notre autorisation, nombre de contenus Fun Radio et a pour objectif de l’attachement à nos produits par votre intermédiaire et non à le détruire.</w:t>
      </w:r>
    </w:p>
    <w:p w14:paraId="096B8E9C" w14:textId="77777777" w:rsidR="00161987" w:rsidRDefault="00161987" w:rsidP="00161987">
      <w:pPr>
        <w:ind w:left="720" w:right="-306"/>
        <w:contextualSpacing/>
        <w:jc w:val="both"/>
        <w:rPr>
          <w:i/>
          <w:iCs/>
          <w:sz w:val="22"/>
          <w:szCs w:val="22"/>
        </w:rPr>
      </w:pPr>
    </w:p>
    <w:p w14:paraId="306F789F" w14:textId="77777777" w:rsidR="00161987" w:rsidRDefault="00161987" w:rsidP="00161987">
      <w:pPr>
        <w:ind w:left="720" w:right="-306"/>
        <w:contextualSpacing/>
        <w:jc w:val="both"/>
        <w:rPr>
          <w:i/>
          <w:iCs/>
          <w:sz w:val="22"/>
          <w:szCs w:val="22"/>
        </w:rPr>
      </w:pPr>
      <w:r w:rsidRPr="00161987">
        <w:rPr>
          <w:i/>
          <w:iCs/>
          <w:sz w:val="22"/>
          <w:szCs w:val="22"/>
        </w:rPr>
        <w:t xml:space="preserve">Or les réactions du public sont épouvantables pour la radio : nombre d’auditeurs clament qu’ils quittent nos ondes pour marquer leur soutien à votre personne et à dénoncer votre licenciement, l’un d’entre eux pronostiquant qu’il ne nous resterait à terme que deux auditeurs. Vous n’êtes pas intervenue pour modérer les propos et supprimer le message préjudiciable. Vous avez au contraire encouragé le mouvement d’opinion négative à notre égard. Vous avez ainsi manifesté une intention hostile envers nous. </w:t>
      </w:r>
    </w:p>
    <w:p w14:paraId="40D53E10" w14:textId="77777777" w:rsidR="00161987" w:rsidRDefault="00161987" w:rsidP="00161987">
      <w:pPr>
        <w:ind w:left="720" w:right="-306"/>
        <w:contextualSpacing/>
        <w:jc w:val="both"/>
        <w:rPr>
          <w:i/>
          <w:iCs/>
          <w:sz w:val="22"/>
          <w:szCs w:val="22"/>
        </w:rPr>
      </w:pPr>
    </w:p>
    <w:p w14:paraId="49D059C4" w14:textId="77777777" w:rsidR="00161987" w:rsidRDefault="00161987" w:rsidP="00161987">
      <w:pPr>
        <w:ind w:left="720" w:right="-306"/>
        <w:contextualSpacing/>
        <w:jc w:val="both"/>
        <w:rPr>
          <w:i/>
          <w:iCs/>
          <w:sz w:val="22"/>
          <w:szCs w:val="22"/>
        </w:rPr>
      </w:pPr>
      <w:r w:rsidRPr="00161987">
        <w:rPr>
          <w:i/>
          <w:iCs/>
          <w:sz w:val="22"/>
          <w:szCs w:val="22"/>
        </w:rPr>
        <w:t xml:space="preserve">Nous ne pouvons vous honorer plus longtemps de notre confiance et vous laisser encore représenter notre radio. </w:t>
      </w:r>
    </w:p>
    <w:p w14:paraId="6906C61C" w14:textId="77777777" w:rsidR="00161987" w:rsidRDefault="00161987" w:rsidP="00161987">
      <w:pPr>
        <w:ind w:left="720" w:right="-306"/>
        <w:contextualSpacing/>
        <w:jc w:val="both"/>
        <w:rPr>
          <w:i/>
          <w:iCs/>
          <w:sz w:val="22"/>
          <w:szCs w:val="22"/>
        </w:rPr>
      </w:pPr>
    </w:p>
    <w:p w14:paraId="6A1FB1F0" w14:textId="77777777" w:rsidR="00161987" w:rsidRDefault="00161987" w:rsidP="00161987">
      <w:pPr>
        <w:ind w:left="720" w:right="-306"/>
        <w:contextualSpacing/>
        <w:jc w:val="both"/>
        <w:rPr>
          <w:i/>
          <w:iCs/>
          <w:sz w:val="22"/>
          <w:szCs w:val="22"/>
        </w:rPr>
      </w:pPr>
      <w:r w:rsidRPr="00161987">
        <w:rPr>
          <w:i/>
          <w:iCs/>
          <w:sz w:val="22"/>
          <w:szCs w:val="22"/>
        </w:rPr>
        <w:t>Par la présente, p</w:t>
      </w:r>
      <w:r>
        <w:rPr>
          <w:i/>
          <w:iCs/>
          <w:sz w:val="22"/>
          <w:szCs w:val="22"/>
        </w:rPr>
        <w:t>o</w:t>
      </w:r>
      <w:r w:rsidRPr="00161987">
        <w:rPr>
          <w:i/>
          <w:iCs/>
          <w:sz w:val="22"/>
          <w:szCs w:val="22"/>
        </w:rPr>
        <w:t xml:space="preserve">ur les motifs qui précèdent ainsi que tous ceux qui viendraient encore à notre connaissance, nous vous signifions la rupture du contrat de travail pour motif grave. </w:t>
      </w:r>
    </w:p>
    <w:p w14:paraId="033EFA22" w14:textId="77777777" w:rsidR="00161987" w:rsidRDefault="00161987" w:rsidP="00161987">
      <w:pPr>
        <w:ind w:left="720" w:right="-306"/>
        <w:contextualSpacing/>
        <w:jc w:val="both"/>
        <w:rPr>
          <w:i/>
          <w:iCs/>
          <w:sz w:val="22"/>
          <w:szCs w:val="22"/>
        </w:rPr>
      </w:pPr>
      <w:r w:rsidRPr="00161987">
        <w:rPr>
          <w:i/>
          <w:iCs/>
          <w:sz w:val="22"/>
          <w:szCs w:val="22"/>
        </w:rPr>
        <w:t xml:space="preserve">Nous vous sommons de tenir confidentielles les informations concernant vos relations contractuelles avec nous, dont cette lettre. </w:t>
      </w:r>
    </w:p>
    <w:p w14:paraId="238AB98F" w14:textId="77777777" w:rsidR="00161987" w:rsidRDefault="00161987" w:rsidP="00161987">
      <w:pPr>
        <w:ind w:left="720" w:right="-306"/>
        <w:contextualSpacing/>
        <w:jc w:val="both"/>
        <w:rPr>
          <w:i/>
          <w:iCs/>
          <w:sz w:val="22"/>
          <w:szCs w:val="22"/>
        </w:rPr>
      </w:pPr>
    </w:p>
    <w:p w14:paraId="6153C07C" w14:textId="77777777" w:rsidR="00161987" w:rsidRDefault="00161987" w:rsidP="00161987">
      <w:pPr>
        <w:ind w:left="720" w:right="-306"/>
        <w:contextualSpacing/>
        <w:jc w:val="both"/>
        <w:rPr>
          <w:i/>
          <w:iCs/>
          <w:sz w:val="22"/>
          <w:szCs w:val="22"/>
        </w:rPr>
      </w:pPr>
      <w:r w:rsidRPr="00161987">
        <w:rPr>
          <w:i/>
          <w:iCs/>
          <w:sz w:val="22"/>
          <w:szCs w:val="22"/>
        </w:rPr>
        <w:t xml:space="preserve">Nous nous réservons de vous réclamer réparation du préjudice qui résulte et résultera de vos agissements fautifs et vous sommons déjà de prendre toute mesures d’effacement et de communication constructive et apaisée pour réduire ce préjudice. </w:t>
      </w:r>
    </w:p>
    <w:p w14:paraId="1F83AB3C" w14:textId="77777777" w:rsidR="00161987" w:rsidRDefault="00161987" w:rsidP="00161987">
      <w:pPr>
        <w:ind w:left="720" w:right="-306"/>
        <w:contextualSpacing/>
        <w:jc w:val="both"/>
        <w:rPr>
          <w:i/>
          <w:iCs/>
          <w:sz w:val="22"/>
          <w:szCs w:val="22"/>
        </w:rPr>
      </w:pPr>
    </w:p>
    <w:p w14:paraId="343AAF74" w14:textId="77777777" w:rsidR="00161987" w:rsidRDefault="00161987" w:rsidP="00161987">
      <w:pPr>
        <w:ind w:left="720" w:right="-306"/>
        <w:contextualSpacing/>
        <w:jc w:val="both"/>
        <w:rPr>
          <w:i/>
          <w:iCs/>
          <w:sz w:val="22"/>
          <w:szCs w:val="22"/>
        </w:rPr>
      </w:pPr>
      <w:r w:rsidRPr="00161987">
        <w:rPr>
          <w:i/>
          <w:iCs/>
          <w:sz w:val="22"/>
          <w:szCs w:val="22"/>
        </w:rPr>
        <w:t xml:space="preserve">A partir de ce jour, vous ne faites donc plus partie du personnel de notre société et n’êtes plus autorisée à accéder au bâtiment de l’entreprise. </w:t>
      </w:r>
    </w:p>
    <w:p w14:paraId="5827E580" w14:textId="77777777" w:rsidR="00161987" w:rsidRDefault="00161987" w:rsidP="00161987">
      <w:pPr>
        <w:ind w:left="720" w:right="-306"/>
        <w:contextualSpacing/>
        <w:jc w:val="both"/>
        <w:rPr>
          <w:i/>
          <w:iCs/>
          <w:sz w:val="22"/>
          <w:szCs w:val="22"/>
        </w:rPr>
      </w:pPr>
    </w:p>
    <w:p w14:paraId="4055CD7D" w14:textId="1398EB57" w:rsidR="00161987" w:rsidRDefault="00161987" w:rsidP="00161987">
      <w:pPr>
        <w:ind w:left="720" w:right="-306"/>
        <w:contextualSpacing/>
        <w:jc w:val="both"/>
        <w:rPr>
          <w:i/>
          <w:iCs/>
          <w:sz w:val="22"/>
          <w:szCs w:val="22"/>
        </w:rPr>
      </w:pPr>
      <w:r w:rsidRPr="00161987">
        <w:rPr>
          <w:i/>
          <w:iCs/>
          <w:sz w:val="22"/>
          <w:szCs w:val="22"/>
        </w:rPr>
        <w:t xml:space="preserve">Nous vous demandons de bien vouloir prendre contact avec Monsieur D au plus vite afin de convenir des modalités pratiques pour la restitution des objets appartenant à l’entreprise et notamment les clés du bâtiment. Vous pouvez également nous les adresser par courrier recommandé. </w:t>
      </w:r>
    </w:p>
    <w:p w14:paraId="3580A5EA" w14:textId="77777777" w:rsidR="00311353" w:rsidRDefault="00311353" w:rsidP="00161987">
      <w:pPr>
        <w:ind w:left="720" w:right="-306"/>
        <w:contextualSpacing/>
        <w:jc w:val="both"/>
        <w:rPr>
          <w:i/>
          <w:iCs/>
          <w:sz w:val="22"/>
          <w:szCs w:val="22"/>
        </w:rPr>
      </w:pPr>
    </w:p>
    <w:p w14:paraId="2911ED88" w14:textId="36B911C6" w:rsidR="00161987" w:rsidRDefault="00161987" w:rsidP="00161987">
      <w:pPr>
        <w:ind w:left="720" w:right="-306"/>
        <w:contextualSpacing/>
        <w:jc w:val="both"/>
      </w:pPr>
      <w:r w:rsidRPr="00161987">
        <w:rPr>
          <w:i/>
          <w:iCs/>
          <w:sz w:val="22"/>
          <w:szCs w:val="22"/>
        </w:rPr>
        <w:t xml:space="preserve">De notre côté, nous donnons instruction à notre secrétariat social de préparer vos documents sociaux de fin de contrat, lesquels vous parviendront au plus vite. </w:t>
      </w:r>
      <w:r>
        <w:t>»</w:t>
      </w:r>
    </w:p>
    <w:p w14:paraId="271F936C" w14:textId="4F488A48" w:rsidR="003502CF" w:rsidRPr="003502CF" w:rsidRDefault="0077635D" w:rsidP="003502CF">
      <w:pPr>
        <w:ind w:right="-306"/>
        <w:contextualSpacing/>
        <w:jc w:val="both"/>
        <w:rPr>
          <w:rFonts w:cs="Calibri"/>
          <w:lang w:val="fr-FR" w:eastAsia="en-US"/>
        </w:rPr>
      </w:pPr>
      <w:r>
        <w:t xml:space="preserve">Le 6 juillet 2018, </w:t>
      </w:r>
      <w:r w:rsidR="003502CF">
        <w:t xml:space="preserve">FUN RADIO </w:t>
      </w:r>
      <w:r>
        <w:t>a adressé les documents sociaux par courrier recommandé à Madame P</w:t>
      </w:r>
      <w:r w:rsidR="003502CF">
        <w:rPr>
          <w:rStyle w:val="Appelnotedebasdep"/>
        </w:rPr>
        <w:footnoteReference w:id="31"/>
      </w:r>
      <w:r>
        <w:t xml:space="preserve">. </w:t>
      </w:r>
    </w:p>
    <w:p w14:paraId="3C49A503" w14:textId="77777777" w:rsidR="003502CF" w:rsidRPr="003502CF" w:rsidRDefault="003502CF" w:rsidP="003502CF">
      <w:pPr>
        <w:ind w:right="-306"/>
        <w:contextualSpacing/>
        <w:jc w:val="both"/>
        <w:rPr>
          <w:rFonts w:cs="Calibri"/>
          <w:lang w:val="fr-FR" w:eastAsia="en-US"/>
        </w:rPr>
      </w:pPr>
    </w:p>
    <w:p w14:paraId="078AA4A2" w14:textId="5B4C650B" w:rsidR="003502CF" w:rsidRDefault="0077635D" w:rsidP="00094F81">
      <w:pPr>
        <w:numPr>
          <w:ilvl w:val="0"/>
          <w:numId w:val="10"/>
        </w:numPr>
        <w:ind w:right="-306"/>
        <w:contextualSpacing/>
        <w:jc w:val="both"/>
        <w:rPr>
          <w:rFonts w:cs="Calibri"/>
          <w:lang w:val="fr-FR" w:eastAsia="en-US"/>
        </w:rPr>
      </w:pPr>
      <w:r>
        <w:t xml:space="preserve">Le 26 juillet 2018, </w:t>
      </w:r>
      <w:r w:rsidR="003502CF">
        <w:t xml:space="preserve">Madame P </w:t>
      </w:r>
      <w:r>
        <w:t>a été mise en demeure d’effacer les publicat</w:t>
      </w:r>
      <w:r w:rsidR="003502CF">
        <w:t>i</w:t>
      </w:r>
      <w:r>
        <w:t>ons Facebook et de restituer sans délai les clés du bâtiment de Fun Radio</w:t>
      </w:r>
      <w:r w:rsidR="003502CF">
        <w:rPr>
          <w:rStyle w:val="Appelnotedebasdep"/>
        </w:rPr>
        <w:footnoteReference w:id="32"/>
      </w:r>
      <w:r w:rsidR="003502CF">
        <w:t>.</w:t>
      </w:r>
    </w:p>
    <w:p w14:paraId="174E014B" w14:textId="77777777" w:rsidR="003502CF" w:rsidRDefault="003502CF" w:rsidP="003502CF">
      <w:pPr>
        <w:ind w:right="-306"/>
        <w:contextualSpacing/>
        <w:jc w:val="both"/>
        <w:rPr>
          <w:rFonts w:cs="Calibri"/>
          <w:lang w:val="fr-FR" w:eastAsia="en-US"/>
        </w:rPr>
      </w:pPr>
    </w:p>
    <w:p w14:paraId="750CA9BC" w14:textId="6B6EA536" w:rsidR="003502CF" w:rsidRDefault="003502CF" w:rsidP="003502CF">
      <w:pPr>
        <w:ind w:right="-306"/>
        <w:contextualSpacing/>
        <w:jc w:val="both"/>
      </w:pPr>
      <w:r>
        <w:lastRenderedPageBreak/>
        <w:t xml:space="preserve">Madame P </w:t>
      </w:r>
      <w:proofErr w:type="gramStart"/>
      <w:r w:rsidR="0077635D">
        <w:t>n’a pas été</w:t>
      </w:r>
      <w:proofErr w:type="gramEnd"/>
      <w:r w:rsidR="0077635D">
        <w:t xml:space="preserve"> chercher le recommandé comprenant la mise en demeure</w:t>
      </w:r>
      <w:r>
        <w:t>.</w:t>
      </w:r>
    </w:p>
    <w:p w14:paraId="6C94CA58" w14:textId="77777777" w:rsidR="003502CF" w:rsidRDefault="003502CF" w:rsidP="003502CF">
      <w:pPr>
        <w:ind w:right="-306"/>
        <w:contextualSpacing/>
        <w:jc w:val="both"/>
      </w:pPr>
    </w:p>
    <w:p w14:paraId="4CA7DB6E" w14:textId="79111B43" w:rsidR="003502CF" w:rsidRDefault="001438E0" w:rsidP="003502CF">
      <w:pPr>
        <w:ind w:right="-306"/>
        <w:contextualSpacing/>
        <w:jc w:val="both"/>
      </w:pPr>
      <w:r>
        <w:t>FUN RADIO indique que l</w:t>
      </w:r>
      <w:r w:rsidR="0077635D">
        <w:t xml:space="preserve">es clés ont été restituées </w:t>
      </w:r>
      <w:r>
        <w:t>(</w:t>
      </w:r>
      <w:r w:rsidR="003502CF">
        <w:t>tardivement</w:t>
      </w:r>
      <w:r>
        <w:t>)</w:t>
      </w:r>
      <w:r w:rsidR="003502CF">
        <w:t xml:space="preserve"> </w:t>
      </w:r>
      <w:r w:rsidR="0077635D">
        <w:t xml:space="preserve">mais </w:t>
      </w:r>
      <w:r>
        <w:t xml:space="preserve">que </w:t>
      </w:r>
      <w:r w:rsidR="0077635D">
        <w:t>les publications litigieuses publiées sur Facebook ne sont, à ce jour, pas supprimées. À la date de rédaction de</w:t>
      </w:r>
      <w:r w:rsidR="003502CF">
        <w:t xml:space="preserve"> dernières conclusions de FM DEVELOPMENT</w:t>
      </w:r>
      <w:r w:rsidR="0077635D">
        <w:t xml:space="preserve">, </w:t>
      </w:r>
      <w:r w:rsidR="003502CF">
        <w:t>de nombreuses publications étaien</w:t>
      </w:r>
      <w:r w:rsidR="0077635D">
        <w:t xml:space="preserve">t toujours visibles </w:t>
      </w:r>
      <w:r w:rsidR="003502CF">
        <w:t>sur ses deux comptes Facebook.</w:t>
      </w:r>
    </w:p>
    <w:p w14:paraId="51167C34" w14:textId="77777777" w:rsidR="003502CF" w:rsidRDefault="003502CF" w:rsidP="003502CF">
      <w:pPr>
        <w:ind w:right="-306"/>
        <w:contextualSpacing/>
        <w:jc w:val="both"/>
      </w:pPr>
    </w:p>
    <w:p w14:paraId="423E4FDB" w14:textId="754162EC" w:rsidR="006449C3" w:rsidRDefault="0066422F" w:rsidP="00094F81">
      <w:pPr>
        <w:numPr>
          <w:ilvl w:val="0"/>
          <w:numId w:val="10"/>
        </w:numPr>
        <w:ind w:right="-306"/>
        <w:contextualSpacing/>
        <w:jc w:val="both"/>
        <w:rPr>
          <w:rFonts w:cs="Calibri"/>
          <w:lang w:val="fr-FR" w:eastAsia="en-US"/>
        </w:rPr>
      </w:pPr>
      <w:r>
        <w:rPr>
          <w:rFonts w:cs="Calibri"/>
          <w:lang w:val="fr-FR" w:eastAsia="en-US"/>
        </w:rPr>
        <w:t xml:space="preserve">Contestant </w:t>
      </w:r>
      <w:r w:rsidR="000E300D">
        <w:rPr>
          <w:rFonts w:cs="Calibri"/>
          <w:lang w:val="fr-FR" w:eastAsia="en-US"/>
        </w:rPr>
        <w:t>s</w:t>
      </w:r>
      <w:r>
        <w:rPr>
          <w:rFonts w:cs="Calibri"/>
          <w:lang w:val="fr-FR" w:eastAsia="en-US"/>
        </w:rPr>
        <w:t xml:space="preserve">on licenciement pour motif grave, </w:t>
      </w:r>
      <w:r w:rsidR="00142E1A">
        <w:rPr>
          <w:rFonts w:cs="Calibri"/>
          <w:lang w:val="fr-FR" w:eastAsia="en-US"/>
        </w:rPr>
        <w:t>Madame M P</w:t>
      </w:r>
      <w:r w:rsidR="006449C3" w:rsidRPr="00B5526B">
        <w:rPr>
          <w:rFonts w:cs="Calibri"/>
          <w:lang w:val="fr-FR" w:eastAsia="en-US"/>
        </w:rPr>
        <w:t xml:space="preserve"> a saisi le tribunal </w:t>
      </w:r>
      <w:r w:rsidR="006449C3" w:rsidRPr="00142E1A">
        <w:rPr>
          <w:rFonts w:cs="Calibri"/>
          <w:lang w:val="fr-FR" w:eastAsia="en-US"/>
        </w:rPr>
        <w:t xml:space="preserve">du </w:t>
      </w:r>
      <w:r w:rsidR="007C4036" w:rsidRPr="00142E1A">
        <w:rPr>
          <w:rFonts w:cs="Calibri"/>
          <w:lang w:val="fr-FR" w:eastAsia="en-US"/>
        </w:rPr>
        <w:t xml:space="preserve">tribunal du travail francophone de Bruxelles </w:t>
      </w:r>
      <w:r w:rsidR="006449C3" w:rsidRPr="00142E1A">
        <w:rPr>
          <w:rFonts w:cs="Calibri"/>
          <w:lang w:val="fr-FR" w:eastAsia="en-US"/>
        </w:rPr>
        <w:t>par une</w:t>
      </w:r>
      <w:r w:rsidR="00142E1A" w:rsidRPr="00142E1A">
        <w:rPr>
          <w:rFonts w:cs="Calibri"/>
          <w:lang w:val="fr-FR" w:eastAsia="en-US"/>
        </w:rPr>
        <w:t xml:space="preserve"> </w:t>
      </w:r>
      <w:r w:rsidR="006449C3" w:rsidRPr="00142E1A">
        <w:rPr>
          <w:rFonts w:cs="Calibri"/>
          <w:lang w:val="fr-FR" w:eastAsia="en-US"/>
        </w:rPr>
        <w:t xml:space="preserve">citation du </w:t>
      </w:r>
      <w:r w:rsidR="00142E1A" w:rsidRPr="00142E1A">
        <w:rPr>
          <w:rFonts w:cs="Calibri"/>
          <w:lang w:val="fr-FR" w:eastAsia="fr-FR"/>
        </w:rPr>
        <w:t>12 février 2019</w:t>
      </w:r>
      <w:r w:rsidR="006449C3" w:rsidRPr="00142E1A">
        <w:rPr>
          <w:rFonts w:cs="Calibri"/>
          <w:lang w:val="fr-FR" w:eastAsia="en-US"/>
        </w:rPr>
        <w:t>.</w:t>
      </w:r>
    </w:p>
    <w:p w14:paraId="3CDB1E6D" w14:textId="77777777" w:rsidR="0066422F" w:rsidRDefault="0066422F" w:rsidP="0066422F">
      <w:pPr>
        <w:pStyle w:val="Paragraphedeliste"/>
        <w:rPr>
          <w:rFonts w:cs="Calibri"/>
          <w:lang w:val="fr-FR" w:eastAsia="en-US"/>
        </w:rPr>
      </w:pPr>
    </w:p>
    <w:p w14:paraId="6B8A5973" w14:textId="1EB9453E" w:rsidR="006449C3" w:rsidRDefault="006449C3" w:rsidP="00831FE2">
      <w:pPr>
        <w:ind w:right="-306"/>
        <w:jc w:val="both"/>
        <w:rPr>
          <w:rFonts w:cs="Calibri"/>
          <w:lang w:val="fr-FR" w:eastAsia="en-US"/>
        </w:rPr>
      </w:pPr>
    </w:p>
    <w:p w14:paraId="35968943" w14:textId="7679FF23" w:rsidR="006449C3" w:rsidRDefault="006449C3" w:rsidP="00094F81">
      <w:pPr>
        <w:numPr>
          <w:ilvl w:val="0"/>
          <w:numId w:val="14"/>
        </w:numPr>
        <w:ind w:right="-306"/>
        <w:jc w:val="both"/>
        <w:rPr>
          <w:rFonts w:cs="Calibri"/>
          <w:b/>
          <w:bCs/>
          <w:sz w:val="28"/>
          <w:szCs w:val="28"/>
          <w:u w:val="single"/>
          <w:lang w:val="fr-FR" w:eastAsia="en-US"/>
        </w:rPr>
      </w:pPr>
      <w:r w:rsidRPr="001438E0">
        <w:rPr>
          <w:rFonts w:cs="Calibri"/>
          <w:b/>
          <w:bCs/>
          <w:sz w:val="28"/>
          <w:szCs w:val="28"/>
          <w:u w:val="single"/>
          <w:lang w:val="fr-FR" w:eastAsia="en-US"/>
        </w:rPr>
        <w:t>L’examen de la contestation par la cour du travail</w:t>
      </w:r>
    </w:p>
    <w:p w14:paraId="413DE18B" w14:textId="691196E4" w:rsidR="001438E0" w:rsidRDefault="001438E0" w:rsidP="001438E0">
      <w:pPr>
        <w:ind w:right="-306"/>
        <w:jc w:val="both"/>
        <w:rPr>
          <w:rFonts w:cs="Calibri"/>
          <w:b/>
          <w:bCs/>
          <w:sz w:val="28"/>
          <w:szCs w:val="28"/>
          <w:u w:val="single"/>
          <w:lang w:val="fr-FR" w:eastAsia="en-US"/>
        </w:rPr>
      </w:pPr>
    </w:p>
    <w:p w14:paraId="31F1D5BE" w14:textId="2BB32E11" w:rsidR="00F7717B" w:rsidRDefault="00F7717B" w:rsidP="00F7717B">
      <w:pPr>
        <w:autoSpaceDE w:val="0"/>
        <w:autoSpaceDN w:val="0"/>
        <w:adjustRightInd w:val="0"/>
        <w:jc w:val="both"/>
        <w:rPr>
          <w:u w:val="single"/>
          <w:lang w:eastAsia="en-GB"/>
        </w:rPr>
      </w:pPr>
      <w:r w:rsidRPr="00206727">
        <w:rPr>
          <w:u w:val="single"/>
          <w:bdr w:val="single" w:sz="4" w:space="0" w:color="auto"/>
          <w:lang w:eastAsia="en-GB"/>
        </w:rPr>
        <w:t>V.1. Contours du litige en appel</w:t>
      </w:r>
    </w:p>
    <w:p w14:paraId="25A1A1BB" w14:textId="77777777" w:rsidR="00F7717B" w:rsidRDefault="00F7717B" w:rsidP="00F7717B">
      <w:pPr>
        <w:autoSpaceDE w:val="0"/>
        <w:autoSpaceDN w:val="0"/>
        <w:adjustRightInd w:val="0"/>
        <w:jc w:val="both"/>
        <w:rPr>
          <w:u w:val="single"/>
          <w:lang w:eastAsia="en-GB"/>
        </w:rPr>
      </w:pPr>
    </w:p>
    <w:p w14:paraId="44C65641" w14:textId="4ADD619A" w:rsidR="00F7717B" w:rsidRDefault="00F7717B" w:rsidP="00094F81">
      <w:pPr>
        <w:numPr>
          <w:ilvl w:val="0"/>
          <w:numId w:val="10"/>
        </w:numPr>
        <w:autoSpaceDE w:val="0"/>
        <w:autoSpaceDN w:val="0"/>
        <w:adjustRightInd w:val="0"/>
        <w:jc w:val="both"/>
        <w:rPr>
          <w:lang w:eastAsia="en-GB"/>
        </w:rPr>
      </w:pPr>
      <w:r>
        <w:rPr>
          <w:lang w:eastAsia="en-GB"/>
        </w:rPr>
        <w:t xml:space="preserve">L’appel de Madame P concerne uniquement la question de la gravité du motif invoqué par </w:t>
      </w:r>
      <w:r>
        <w:t>FUN RADIO</w:t>
      </w:r>
      <w:r>
        <w:rPr>
          <w:lang w:eastAsia="en-GB"/>
        </w:rPr>
        <w:t>, ainsi que les demandes d’indemnités pour licenciement manifestement déraisonnable et licenciement abusif.</w:t>
      </w:r>
    </w:p>
    <w:p w14:paraId="07E7D4DB" w14:textId="77777777" w:rsidR="00F7717B" w:rsidRDefault="00F7717B" w:rsidP="00F7717B">
      <w:pPr>
        <w:autoSpaceDE w:val="0"/>
        <w:autoSpaceDN w:val="0"/>
        <w:adjustRightInd w:val="0"/>
        <w:jc w:val="both"/>
        <w:rPr>
          <w:lang w:eastAsia="en-GB"/>
        </w:rPr>
      </w:pPr>
    </w:p>
    <w:p w14:paraId="63DD95D8" w14:textId="7F7476B4" w:rsidR="00F7717B" w:rsidRDefault="00F7717B" w:rsidP="00F7717B">
      <w:pPr>
        <w:autoSpaceDE w:val="0"/>
        <w:autoSpaceDN w:val="0"/>
        <w:adjustRightInd w:val="0"/>
        <w:jc w:val="both"/>
        <w:rPr>
          <w:lang w:eastAsia="en-GB"/>
        </w:rPr>
      </w:pPr>
      <w:r>
        <w:rPr>
          <w:lang w:eastAsia="en-GB"/>
        </w:rPr>
        <w:t>Madame P ne soutient plus, comme elle l’a fait devant le 1</w:t>
      </w:r>
      <w:r>
        <w:rPr>
          <w:vertAlign w:val="superscript"/>
          <w:lang w:eastAsia="en-GB"/>
        </w:rPr>
        <w:t>er</w:t>
      </w:r>
      <w:r>
        <w:rPr>
          <w:lang w:eastAsia="en-GB"/>
        </w:rPr>
        <w:t xml:space="preserve"> juge, que la notification du motif grave était tardive. Les parties ont en effet constaté à l’audience du 31 janvier 2020 devant le tribunal que le pli recommandé qui était revenu « </w:t>
      </w:r>
      <w:r w:rsidRPr="00F7717B">
        <w:rPr>
          <w:i/>
          <w:iCs/>
          <w:sz w:val="22"/>
          <w:szCs w:val="22"/>
          <w:lang w:eastAsia="en-GB"/>
        </w:rPr>
        <w:t>non réclamé</w:t>
      </w:r>
      <w:r>
        <w:rPr>
          <w:lang w:eastAsia="en-GB"/>
        </w:rPr>
        <w:t> » chez FUN RADIO était bien la lettre de licenciement pour motif grave du 3 juillet 2018.</w:t>
      </w:r>
    </w:p>
    <w:p w14:paraId="58C2B0E9" w14:textId="77777777" w:rsidR="00F7717B" w:rsidRDefault="00F7717B" w:rsidP="00F7717B">
      <w:pPr>
        <w:autoSpaceDE w:val="0"/>
        <w:autoSpaceDN w:val="0"/>
        <w:adjustRightInd w:val="0"/>
        <w:jc w:val="both"/>
        <w:rPr>
          <w:lang w:eastAsia="en-GB"/>
        </w:rPr>
      </w:pPr>
    </w:p>
    <w:p w14:paraId="22EA7414" w14:textId="77777777" w:rsidR="00F7717B" w:rsidRDefault="00F7717B" w:rsidP="00F7717B">
      <w:pPr>
        <w:autoSpaceDE w:val="0"/>
        <w:autoSpaceDN w:val="0"/>
        <w:adjustRightInd w:val="0"/>
        <w:jc w:val="both"/>
        <w:rPr>
          <w:lang w:eastAsia="en-GB"/>
        </w:rPr>
      </w:pPr>
    </w:p>
    <w:p w14:paraId="62D69FAA" w14:textId="5365BC4A" w:rsidR="001438E0" w:rsidRPr="001438E0" w:rsidRDefault="001438E0" w:rsidP="001438E0">
      <w:pPr>
        <w:ind w:right="-306"/>
        <w:jc w:val="both"/>
        <w:rPr>
          <w:rFonts w:cs="Calibri"/>
          <w:u w:val="single"/>
          <w:lang w:val="fr-FR" w:eastAsia="en-US"/>
        </w:rPr>
      </w:pPr>
      <w:r w:rsidRPr="00206727">
        <w:rPr>
          <w:rFonts w:cs="Calibri"/>
          <w:u w:val="single"/>
          <w:bdr w:val="single" w:sz="4" w:space="0" w:color="auto"/>
          <w:lang w:val="fr-FR" w:eastAsia="en-US"/>
        </w:rPr>
        <w:t>V.</w:t>
      </w:r>
      <w:r w:rsidR="00F7717B" w:rsidRPr="00206727">
        <w:rPr>
          <w:rFonts w:cs="Calibri"/>
          <w:u w:val="single"/>
          <w:bdr w:val="single" w:sz="4" w:space="0" w:color="auto"/>
          <w:lang w:val="fr-FR" w:eastAsia="en-US"/>
        </w:rPr>
        <w:t>2</w:t>
      </w:r>
      <w:r w:rsidRPr="00206727">
        <w:rPr>
          <w:rFonts w:cs="Calibri"/>
          <w:u w:val="single"/>
          <w:bdr w:val="single" w:sz="4" w:space="0" w:color="auto"/>
          <w:lang w:val="fr-FR" w:eastAsia="en-US"/>
        </w:rPr>
        <w:t xml:space="preserve">. Rappel des principes applicables </w:t>
      </w:r>
      <w:r w:rsidR="00F7717B" w:rsidRPr="00206727">
        <w:rPr>
          <w:rFonts w:cs="Calibri"/>
          <w:u w:val="single"/>
          <w:bdr w:val="single" w:sz="4" w:space="0" w:color="auto"/>
          <w:lang w:val="fr-FR" w:eastAsia="en-US"/>
        </w:rPr>
        <w:t>au licenciement pour motif grave</w:t>
      </w:r>
      <w:r w:rsidRPr="001438E0">
        <w:rPr>
          <w:rFonts w:cs="Calibri"/>
          <w:u w:val="single"/>
          <w:lang w:val="fr-FR" w:eastAsia="en-US"/>
        </w:rPr>
        <w:t xml:space="preserve"> </w:t>
      </w:r>
    </w:p>
    <w:p w14:paraId="6B1CAC2C" w14:textId="77777777" w:rsidR="006449C3" w:rsidRPr="00B5526B" w:rsidRDefault="006449C3" w:rsidP="00831FE2">
      <w:pPr>
        <w:ind w:right="-306"/>
        <w:jc w:val="both"/>
        <w:rPr>
          <w:rFonts w:cs="Calibri"/>
          <w:lang w:val="fr-FR" w:eastAsia="fr-FR"/>
        </w:rPr>
      </w:pPr>
    </w:p>
    <w:p w14:paraId="4DFEB328" w14:textId="7B529FBC" w:rsidR="00F03207" w:rsidRPr="00F03207" w:rsidRDefault="00F03207" w:rsidP="00094F81">
      <w:pPr>
        <w:numPr>
          <w:ilvl w:val="0"/>
          <w:numId w:val="10"/>
        </w:numPr>
        <w:ind w:right="-306"/>
        <w:contextualSpacing/>
        <w:jc w:val="both"/>
        <w:rPr>
          <w:rFonts w:cs="Calibri"/>
          <w:lang w:val="fr-FR" w:eastAsia="fr-FR"/>
        </w:rPr>
      </w:pPr>
      <w:r>
        <w:t>Conformément à l’article 35, alinéa 2 de la loi du 3 juillet 1978 relative aux contrats de travail, le motif grave autorisant le licenciement sans indemnité ni préavis est « </w:t>
      </w:r>
      <w:r w:rsidRPr="00F03207">
        <w:rPr>
          <w:i/>
          <w:sz w:val="20"/>
          <w:szCs w:val="20"/>
        </w:rPr>
        <w:t>toute faute grave qui rend immédiatement et définitivement impossible toute collaboration professionnelle entre l’employeur et le travailleur</w:t>
      </w:r>
      <w:r w:rsidRPr="00F03207">
        <w:rPr>
          <w:i/>
        </w:rPr>
        <w:t>. »</w:t>
      </w:r>
    </w:p>
    <w:p w14:paraId="3F2BF6F9" w14:textId="39CDB24E" w:rsidR="00F03207" w:rsidRDefault="00F03207" w:rsidP="00F03207">
      <w:pPr>
        <w:jc w:val="both"/>
        <w:rPr>
          <w:i/>
        </w:rPr>
      </w:pPr>
    </w:p>
    <w:p w14:paraId="233E215F" w14:textId="2192F47C" w:rsidR="00867F4B" w:rsidRDefault="00867F4B" w:rsidP="00F03207">
      <w:pPr>
        <w:jc w:val="both"/>
        <w:rPr>
          <w:i/>
        </w:rPr>
      </w:pPr>
    </w:p>
    <w:p w14:paraId="1DB9EAA7" w14:textId="006BC597" w:rsidR="00867F4B" w:rsidRDefault="00867F4B" w:rsidP="00F03207">
      <w:pPr>
        <w:jc w:val="both"/>
        <w:rPr>
          <w:i/>
        </w:rPr>
      </w:pPr>
    </w:p>
    <w:p w14:paraId="4187D8D2" w14:textId="1395B527" w:rsidR="00867F4B" w:rsidRDefault="00867F4B" w:rsidP="00F03207">
      <w:pPr>
        <w:jc w:val="both"/>
        <w:rPr>
          <w:i/>
        </w:rPr>
      </w:pPr>
    </w:p>
    <w:p w14:paraId="14AE8873" w14:textId="77777777" w:rsidR="00F03207" w:rsidRDefault="00F03207" w:rsidP="00F03207">
      <w:pPr>
        <w:jc w:val="both"/>
      </w:pPr>
      <w:r>
        <w:t xml:space="preserve">Cette notion implique donc la réunion de </w:t>
      </w:r>
      <w:r>
        <w:rPr>
          <w:u w:val="single"/>
        </w:rPr>
        <w:t>3 éléments</w:t>
      </w:r>
      <w:r>
        <w:t> :</w:t>
      </w:r>
    </w:p>
    <w:p w14:paraId="06B55D07" w14:textId="77777777" w:rsidR="00F03207" w:rsidRDefault="00F03207" w:rsidP="00F03207">
      <w:pPr>
        <w:jc w:val="both"/>
      </w:pPr>
    </w:p>
    <w:p w14:paraId="76BE8053" w14:textId="77777777" w:rsidR="00F03207" w:rsidRDefault="00F03207" w:rsidP="00094F81">
      <w:pPr>
        <w:keepLines/>
        <w:numPr>
          <w:ilvl w:val="0"/>
          <w:numId w:val="18"/>
        </w:numPr>
        <w:suppressAutoHyphens/>
        <w:jc w:val="both"/>
      </w:pPr>
      <w:proofErr w:type="gramStart"/>
      <w:r>
        <w:t>une</w:t>
      </w:r>
      <w:proofErr w:type="gramEnd"/>
      <w:r>
        <w:t xml:space="preserve"> faute ;</w:t>
      </w:r>
    </w:p>
    <w:p w14:paraId="054DE57E" w14:textId="77777777" w:rsidR="00F03207" w:rsidRDefault="00F03207" w:rsidP="00094F81">
      <w:pPr>
        <w:keepLines/>
        <w:numPr>
          <w:ilvl w:val="0"/>
          <w:numId w:val="18"/>
        </w:numPr>
        <w:suppressAutoHyphens/>
        <w:jc w:val="both"/>
      </w:pPr>
      <w:proofErr w:type="gramStart"/>
      <w:r>
        <w:t>la</w:t>
      </w:r>
      <w:proofErr w:type="gramEnd"/>
      <w:r>
        <w:t xml:space="preserve"> gravité de cette faute ;</w:t>
      </w:r>
    </w:p>
    <w:p w14:paraId="1869D7A3" w14:textId="77777777" w:rsidR="00F03207" w:rsidRDefault="00F03207" w:rsidP="00094F81">
      <w:pPr>
        <w:keepLines/>
        <w:numPr>
          <w:ilvl w:val="0"/>
          <w:numId w:val="18"/>
        </w:numPr>
        <w:suppressAutoHyphens/>
        <w:jc w:val="both"/>
      </w:pPr>
      <w:proofErr w:type="gramStart"/>
      <w:r>
        <w:t>l’impossibilité</w:t>
      </w:r>
      <w:proofErr w:type="gramEnd"/>
      <w:r>
        <w:t xml:space="preserve"> immédiate et définitive de poursuivre toute collaboration professionnelle, en raison de cette faute.</w:t>
      </w:r>
    </w:p>
    <w:p w14:paraId="2F8238EB" w14:textId="77777777" w:rsidR="00F03207" w:rsidRDefault="00F03207" w:rsidP="00F03207">
      <w:pPr>
        <w:jc w:val="both"/>
      </w:pPr>
    </w:p>
    <w:p w14:paraId="31CE6BC2" w14:textId="77777777" w:rsidR="00F03207" w:rsidRDefault="00F03207" w:rsidP="00F03207">
      <w:pPr>
        <w:jc w:val="both"/>
      </w:pPr>
      <w:r>
        <w:lastRenderedPageBreak/>
        <w:t>L’élément déterminant dans l’appréciation du comportement d’un travailleur justifiant un congé pour motif grave, est que la relation de confiance est irrévocablement rompue</w:t>
      </w:r>
      <w:r>
        <w:rPr>
          <w:vertAlign w:val="superscript"/>
        </w:rPr>
        <w:footnoteReference w:id="33"/>
      </w:r>
      <w:r>
        <w:t>.</w:t>
      </w:r>
    </w:p>
    <w:p w14:paraId="5708C9E4" w14:textId="77777777" w:rsidR="00F03207" w:rsidRDefault="00F03207" w:rsidP="00F03207">
      <w:pPr>
        <w:jc w:val="both"/>
      </w:pPr>
    </w:p>
    <w:p w14:paraId="0736168F" w14:textId="77777777" w:rsidR="00F03207" w:rsidRDefault="00F03207" w:rsidP="00F03207">
      <w:pPr>
        <w:jc w:val="both"/>
      </w:pPr>
      <w:r>
        <w:t>Selon la Cour de cassation</w:t>
      </w:r>
      <w:r>
        <w:rPr>
          <w:vertAlign w:val="superscript"/>
        </w:rPr>
        <w:footnoteReference w:id="34"/>
      </w:r>
      <w:r>
        <w:t>, le juge apprécie souverainement le motif grave :</w:t>
      </w:r>
    </w:p>
    <w:p w14:paraId="410C208D" w14:textId="77777777" w:rsidR="00F03207" w:rsidRDefault="00F03207" w:rsidP="00F03207">
      <w:pPr>
        <w:jc w:val="both"/>
      </w:pPr>
    </w:p>
    <w:p w14:paraId="09498855" w14:textId="77777777" w:rsidR="00F03207" w:rsidRDefault="00F03207" w:rsidP="00F03207">
      <w:pPr>
        <w:autoSpaceDE w:val="0"/>
        <w:autoSpaceDN w:val="0"/>
        <w:adjustRightInd w:val="0"/>
        <w:ind w:left="708"/>
        <w:jc w:val="both"/>
        <w:rPr>
          <w:i/>
          <w:sz w:val="20"/>
          <w:szCs w:val="20"/>
          <w:lang w:val="fr-FR"/>
        </w:rPr>
      </w:pPr>
      <w:r>
        <w:rPr>
          <w:i/>
          <w:sz w:val="20"/>
          <w:szCs w:val="20"/>
        </w:rPr>
        <w:t>« </w:t>
      </w:r>
      <w:r>
        <w:rPr>
          <w:i/>
          <w:sz w:val="20"/>
          <w:szCs w:val="20"/>
          <w:lang w:val="fr-FR"/>
        </w:rPr>
        <w:t>Pourvu qu'il ne méconnaisse pas la notion légale de motif grave, le juge apprécie souverainement la gravité de la faute et son incidence sur la possibilité de poursuivre la relation professionnelle.</w:t>
      </w:r>
    </w:p>
    <w:p w14:paraId="64FFE6D0" w14:textId="77777777" w:rsidR="00F03207" w:rsidRDefault="00F03207" w:rsidP="00F03207">
      <w:pPr>
        <w:autoSpaceDE w:val="0"/>
        <w:autoSpaceDN w:val="0"/>
        <w:adjustRightInd w:val="0"/>
        <w:ind w:left="708"/>
        <w:jc w:val="both"/>
        <w:rPr>
          <w:i/>
          <w:sz w:val="20"/>
          <w:szCs w:val="20"/>
          <w:lang w:val="fr-FR"/>
        </w:rPr>
      </w:pPr>
      <w:r>
        <w:rPr>
          <w:i/>
          <w:sz w:val="20"/>
          <w:szCs w:val="20"/>
          <w:lang w:val="fr-FR"/>
        </w:rPr>
        <w:t>Il peut, à la condition de ne pas modifier les critères que la loi donne de cette notion, avoir égard à tous les éléments de nature à fonder son appréciation. »</w:t>
      </w:r>
    </w:p>
    <w:p w14:paraId="4846B3C5" w14:textId="77777777" w:rsidR="00F03207" w:rsidRPr="00F03207" w:rsidRDefault="00F03207" w:rsidP="00F03207">
      <w:pPr>
        <w:autoSpaceDE w:val="0"/>
        <w:autoSpaceDN w:val="0"/>
        <w:adjustRightInd w:val="0"/>
        <w:ind w:left="708"/>
        <w:jc w:val="both"/>
        <w:rPr>
          <w:i/>
          <w:sz w:val="20"/>
          <w:szCs w:val="20"/>
        </w:rPr>
      </w:pPr>
    </w:p>
    <w:p w14:paraId="5B6B7038" w14:textId="77777777" w:rsidR="00F03207" w:rsidRPr="00F03207" w:rsidRDefault="00F03207" w:rsidP="00F03207">
      <w:pPr>
        <w:jc w:val="both"/>
      </w:pPr>
      <w:r>
        <w:t>La Cour de cassation précise toutefois que la proportionnalité entre la faute commise et la perte de l’emploi par le travailleur est un critère étranger à la notion de faute grave telle que définie à l’article 35 al. 2 de la loi du 3 juillet 1978</w:t>
      </w:r>
      <w:r>
        <w:rPr>
          <w:vertAlign w:val="superscript"/>
        </w:rPr>
        <w:footnoteReference w:id="35"/>
      </w:r>
      <w:r>
        <w:t>. </w:t>
      </w:r>
    </w:p>
    <w:p w14:paraId="43BD0483" w14:textId="77777777" w:rsidR="00F03207" w:rsidRDefault="00F03207" w:rsidP="00F03207">
      <w:pPr>
        <w:jc w:val="both"/>
      </w:pPr>
    </w:p>
    <w:p w14:paraId="4562EC35" w14:textId="6509C615" w:rsidR="00F03207" w:rsidRDefault="00F03207" w:rsidP="00094F81">
      <w:pPr>
        <w:numPr>
          <w:ilvl w:val="0"/>
          <w:numId w:val="10"/>
        </w:numPr>
        <w:jc w:val="both"/>
        <w:rPr>
          <w:lang w:eastAsia="en-GB"/>
        </w:rPr>
      </w:pPr>
      <w:r>
        <w:t xml:space="preserve">En vertu de l’article 35, alinéa 8 de la loi du 3 juillet 1978, la partie qui invoque le motif grave doit prouver la réalité du motif invoqué ainsi que la preuve qu’elle a respecté les délais de congé et de notification. </w:t>
      </w:r>
    </w:p>
    <w:p w14:paraId="7F0C8631" w14:textId="77777777" w:rsidR="00F03207" w:rsidRDefault="00F03207" w:rsidP="00F03207">
      <w:pPr>
        <w:jc w:val="both"/>
        <w:rPr>
          <w:lang w:eastAsia="en-US"/>
        </w:rPr>
      </w:pPr>
    </w:p>
    <w:p w14:paraId="1E84F6F2" w14:textId="77777777" w:rsidR="00F03207" w:rsidRDefault="00F03207" w:rsidP="00F03207">
      <w:pPr>
        <w:jc w:val="both"/>
        <w:rPr>
          <w:lang w:eastAsia="en-GB"/>
        </w:rPr>
      </w:pPr>
      <w:r>
        <w:rPr>
          <w:lang w:eastAsia="en-GB"/>
        </w:rPr>
        <w:t xml:space="preserve">Selon la </w:t>
      </w:r>
      <w:proofErr w:type="gramStart"/>
      <w:r>
        <w:rPr>
          <w:lang w:eastAsia="en-GB"/>
        </w:rPr>
        <w:t>cour</w:t>
      </w:r>
      <w:proofErr w:type="gramEnd"/>
      <w:r>
        <w:rPr>
          <w:lang w:eastAsia="en-GB"/>
        </w:rPr>
        <w:t xml:space="preserve"> de cassation, l'application de cette disposition ne déroge pas aux règles de l'administration de la preuve en droit commun visées aux articles 1315 du Code civil (désormais remplacé par l’article 8.4. </w:t>
      </w:r>
      <w:proofErr w:type="gramStart"/>
      <w:r>
        <w:rPr>
          <w:lang w:eastAsia="en-GB"/>
        </w:rPr>
        <w:t>du</w:t>
      </w:r>
      <w:proofErr w:type="gramEnd"/>
      <w:r>
        <w:rPr>
          <w:lang w:eastAsia="en-GB"/>
        </w:rPr>
        <w:t xml:space="preserve"> Livre VIII du Nouveau code civil introduit par la loi du 19 avril 2019) et 870 du Code judiciaire</w:t>
      </w:r>
      <w:r>
        <w:rPr>
          <w:rStyle w:val="Appelnotedebasdep"/>
          <w:lang w:eastAsia="en-GB"/>
        </w:rPr>
        <w:footnoteReference w:id="36"/>
      </w:r>
      <w:r>
        <w:rPr>
          <w:lang w:eastAsia="en-GB"/>
        </w:rPr>
        <w:t>.</w:t>
      </w:r>
    </w:p>
    <w:p w14:paraId="6E02602D" w14:textId="77777777" w:rsidR="00F03207" w:rsidRDefault="00F03207" w:rsidP="00F03207">
      <w:pPr>
        <w:jc w:val="both"/>
        <w:rPr>
          <w:lang w:eastAsia="en-GB"/>
        </w:rPr>
      </w:pPr>
    </w:p>
    <w:p w14:paraId="6C309C60" w14:textId="77777777" w:rsidR="00F03207" w:rsidRDefault="00F03207" w:rsidP="00F03207">
      <w:pPr>
        <w:autoSpaceDE w:val="0"/>
        <w:autoSpaceDN w:val="0"/>
        <w:adjustRightInd w:val="0"/>
        <w:jc w:val="both"/>
        <w:rPr>
          <w:lang w:eastAsia="en-GB"/>
        </w:rPr>
      </w:pPr>
      <w:r>
        <w:rPr>
          <w:lang w:eastAsia="en-GB"/>
        </w:rPr>
        <w:t>La preuve du motif grave peut être rapportée par toutes voies de droit, témoignages et présomptions y compris</w:t>
      </w:r>
      <w:r>
        <w:rPr>
          <w:rStyle w:val="Appelnotedebasdep"/>
          <w:lang w:eastAsia="en-GB"/>
        </w:rPr>
        <w:footnoteReference w:id="37"/>
      </w:r>
      <w:r>
        <w:rPr>
          <w:lang w:eastAsia="en-GB"/>
        </w:rPr>
        <w:t>.</w:t>
      </w:r>
    </w:p>
    <w:p w14:paraId="1FEBFCCC" w14:textId="77777777" w:rsidR="00F03207" w:rsidRDefault="00F03207" w:rsidP="00F03207">
      <w:pPr>
        <w:jc w:val="both"/>
        <w:rPr>
          <w:lang w:eastAsia="en-GB"/>
        </w:rPr>
      </w:pPr>
    </w:p>
    <w:p w14:paraId="3B4DE392" w14:textId="4301073E" w:rsidR="00F03207" w:rsidRDefault="00F03207" w:rsidP="00F03207">
      <w:pPr>
        <w:autoSpaceDE w:val="0"/>
        <w:autoSpaceDN w:val="0"/>
        <w:adjustRightInd w:val="0"/>
        <w:jc w:val="both"/>
        <w:rPr>
          <w:lang w:eastAsia="en-GB"/>
        </w:rPr>
      </w:pPr>
      <w:r>
        <w:rPr>
          <w:lang w:eastAsia="en-GB"/>
        </w:rPr>
        <w:t xml:space="preserve">En application de l’article 8.4. </w:t>
      </w:r>
      <w:proofErr w:type="gramStart"/>
      <w:r>
        <w:rPr>
          <w:lang w:eastAsia="en-GB"/>
        </w:rPr>
        <w:t>de</w:t>
      </w:r>
      <w:proofErr w:type="gramEnd"/>
      <w:r>
        <w:rPr>
          <w:lang w:eastAsia="en-GB"/>
        </w:rPr>
        <w:t xml:space="preserve"> Livre VIII du NCC, lorsque l’employeur prouve des faits susceptibles d’être considérés comme motif grave, il appartient au travailleur de rapporter la preuve des faits qui ôteraient le caractère grave</w:t>
      </w:r>
      <w:r>
        <w:rPr>
          <w:rStyle w:val="Appelnotedebasdep"/>
          <w:lang w:eastAsia="en-GB"/>
        </w:rPr>
        <w:footnoteReference w:id="38"/>
      </w:r>
      <w:r>
        <w:rPr>
          <w:lang w:eastAsia="en-GB"/>
        </w:rPr>
        <w:t xml:space="preserve">. </w:t>
      </w:r>
    </w:p>
    <w:p w14:paraId="197FB9C8" w14:textId="77777777" w:rsidR="00F03207" w:rsidRDefault="00F03207" w:rsidP="00F03207">
      <w:pPr>
        <w:autoSpaceDE w:val="0"/>
        <w:autoSpaceDN w:val="0"/>
        <w:adjustRightInd w:val="0"/>
        <w:jc w:val="both"/>
        <w:rPr>
          <w:lang w:eastAsia="en-GB"/>
        </w:rPr>
      </w:pPr>
    </w:p>
    <w:p w14:paraId="5D971AD0" w14:textId="655AB736" w:rsidR="00F7717B" w:rsidRPr="00F7717B" w:rsidRDefault="00F7717B" w:rsidP="00F03207">
      <w:pPr>
        <w:autoSpaceDE w:val="0"/>
        <w:autoSpaceDN w:val="0"/>
        <w:adjustRightInd w:val="0"/>
        <w:jc w:val="both"/>
        <w:rPr>
          <w:u w:val="single"/>
          <w:lang w:eastAsia="en-GB"/>
        </w:rPr>
      </w:pPr>
      <w:r w:rsidRPr="00206727">
        <w:rPr>
          <w:u w:val="single"/>
          <w:bdr w:val="single" w:sz="4" w:space="0" w:color="auto"/>
          <w:lang w:eastAsia="en-GB"/>
        </w:rPr>
        <w:t>V.3. Appréciation du motif grave en l’espèce</w:t>
      </w:r>
    </w:p>
    <w:p w14:paraId="184B6802" w14:textId="77777777" w:rsidR="0007230F" w:rsidRDefault="0007230F" w:rsidP="0007230F">
      <w:pPr>
        <w:autoSpaceDE w:val="0"/>
        <w:autoSpaceDN w:val="0"/>
        <w:adjustRightInd w:val="0"/>
        <w:jc w:val="both"/>
        <w:rPr>
          <w:lang w:eastAsia="en-GB"/>
        </w:rPr>
      </w:pPr>
    </w:p>
    <w:p w14:paraId="728EE3C4" w14:textId="7FB56F07" w:rsidR="006449C3" w:rsidRDefault="0007230F" w:rsidP="00094F81">
      <w:pPr>
        <w:numPr>
          <w:ilvl w:val="0"/>
          <w:numId w:val="10"/>
        </w:numPr>
        <w:autoSpaceDE w:val="0"/>
        <w:autoSpaceDN w:val="0"/>
        <w:adjustRightInd w:val="0"/>
        <w:jc w:val="both"/>
        <w:rPr>
          <w:lang w:eastAsia="en-GB"/>
        </w:rPr>
      </w:pPr>
      <w:r>
        <w:t xml:space="preserve">Le fait invoqué comme constitutif de motif grave dans la lettre de congé du 3 juillet 2018 procède à la fois </w:t>
      </w:r>
      <w:r w:rsidR="000A192C">
        <w:t>d’</w:t>
      </w:r>
      <w:r>
        <w:t xml:space="preserve">un article de la DH du 30 juin 2018 consacré au licenciement de </w:t>
      </w:r>
      <w:r w:rsidR="000A192C">
        <w:t xml:space="preserve">Madame P </w:t>
      </w:r>
      <w:r>
        <w:t xml:space="preserve">et de </w:t>
      </w:r>
      <w:r w:rsidR="000A192C">
        <w:t>l</w:t>
      </w:r>
      <w:r>
        <w:t xml:space="preserve">’équipe de l’émission « </w:t>
      </w:r>
      <w:r w:rsidRPr="000A192C">
        <w:rPr>
          <w:i/>
          <w:iCs/>
        </w:rPr>
        <w:t xml:space="preserve">Happy </w:t>
      </w:r>
      <w:proofErr w:type="spellStart"/>
      <w:r w:rsidRPr="000A192C">
        <w:rPr>
          <w:i/>
          <w:iCs/>
        </w:rPr>
        <w:t>Hour</w:t>
      </w:r>
      <w:proofErr w:type="spellEnd"/>
      <w:r>
        <w:t xml:space="preserve"> » intervenus le 26 juin 2018</w:t>
      </w:r>
      <w:r w:rsidR="000A192C">
        <w:t xml:space="preserve">, dont le contenu </w:t>
      </w:r>
      <w:r w:rsidR="00F7717B">
        <w:t>ne serait</w:t>
      </w:r>
      <w:r w:rsidR="000A192C">
        <w:t xml:space="preserve"> pas correct,</w:t>
      </w:r>
      <w:r>
        <w:t xml:space="preserve"> </w:t>
      </w:r>
      <w:r w:rsidR="000A192C">
        <w:t>e</w:t>
      </w:r>
      <w:r>
        <w:t xml:space="preserve">t du partage de cet article par </w:t>
      </w:r>
      <w:r w:rsidR="000A192C">
        <w:t xml:space="preserve">Madame P </w:t>
      </w:r>
      <w:r>
        <w:t xml:space="preserve">sur ses deux comptes Facebook, </w:t>
      </w:r>
      <w:r>
        <w:lastRenderedPageBreak/>
        <w:t xml:space="preserve">le 30 juin 2018, </w:t>
      </w:r>
      <w:r w:rsidR="000A192C">
        <w:t xml:space="preserve">et </w:t>
      </w:r>
      <w:r>
        <w:t>le 3 juillet 2018</w:t>
      </w:r>
      <w:r w:rsidR="000A192C">
        <w:t>, qui a suscité une vague de commentaire</w:t>
      </w:r>
      <w:r w:rsidR="00A91E4F">
        <w:t>s</w:t>
      </w:r>
      <w:r w:rsidR="000A192C">
        <w:t xml:space="preserve"> négatifs à l’égard de FUN RADIO, portant atteinte à l’image de la radio.</w:t>
      </w:r>
    </w:p>
    <w:p w14:paraId="53A63349" w14:textId="2A0A5375" w:rsidR="00F7717B" w:rsidRDefault="00F7717B" w:rsidP="00F7717B">
      <w:pPr>
        <w:autoSpaceDE w:val="0"/>
        <w:autoSpaceDN w:val="0"/>
        <w:adjustRightInd w:val="0"/>
        <w:jc w:val="both"/>
      </w:pPr>
    </w:p>
    <w:p w14:paraId="69308478" w14:textId="1FEBF9CC" w:rsidR="00F7717B" w:rsidRPr="00F7717B" w:rsidRDefault="00F7717B" w:rsidP="00094F81">
      <w:pPr>
        <w:numPr>
          <w:ilvl w:val="0"/>
          <w:numId w:val="19"/>
        </w:numPr>
        <w:autoSpaceDE w:val="0"/>
        <w:autoSpaceDN w:val="0"/>
        <w:adjustRightInd w:val="0"/>
        <w:jc w:val="both"/>
        <w:rPr>
          <w:b/>
          <w:bCs/>
          <w:lang w:eastAsia="en-GB"/>
        </w:rPr>
      </w:pPr>
      <w:r w:rsidRPr="00F7717B">
        <w:rPr>
          <w:b/>
          <w:bCs/>
          <w:lang w:eastAsia="en-GB"/>
        </w:rPr>
        <w:t>En ce qui concerne l’article paru dans la DH du 30 juin 2018</w:t>
      </w:r>
    </w:p>
    <w:p w14:paraId="05FB9007" w14:textId="1ED1084E" w:rsidR="000A192C" w:rsidRDefault="000A192C" w:rsidP="000A192C">
      <w:pPr>
        <w:autoSpaceDE w:val="0"/>
        <w:autoSpaceDN w:val="0"/>
        <w:adjustRightInd w:val="0"/>
        <w:jc w:val="both"/>
      </w:pPr>
    </w:p>
    <w:p w14:paraId="096C40FB" w14:textId="5744D818" w:rsidR="000A192C" w:rsidRDefault="00F7717B" w:rsidP="00094F81">
      <w:pPr>
        <w:numPr>
          <w:ilvl w:val="0"/>
          <w:numId w:val="10"/>
        </w:numPr>
        <w:autoSpaceDE w:val="0"/>
        <w:autoSpaceDN w:val="0"/>
        <w:adjustRightInd w:val="0"/>
        <w:jc w:val="both"/>
        <w:rPr>
          <w:lang w:eastAsia="en-GB"/>
        </w:rPr>
      </w:pPr>
      <w:r>
        <w:t xml:space="preserve">Madame P tient d’abord à rappeler qu’elle n’est pas l’auteur de </w:t>
      </w:r>
      <w:r w:rsidR="00BA1FA4">
        <w:t>l’article paru dans la DH du 30 juin 2018</w:t>
      </w:r>
      <w:r>
        <w:t>, qui a été rédigé d’initiative par le journaliste P du journal La Dernière Heure lorsqu’il a été informé de son licenciement inattendu.</w:t>
      </w:r>
    </w:p>
    <w:p w14:paraId="4514E935" w14:textId="77777777" w:rsidR="00F7717B" w:rsidRDefault="00F7717B" w:rsidP="00F7717B">
      <w:pPr>
        <w:pStyle w:val="Paragraphedeliste"/>
        <w:rPr>
          <w:lang w:eastAsia="en-GB"/>
        </w:rPr>
      </w:pPr>
    </w:p>
    <w:p w14:paraId="0E4F76CA" w14:textId="77777777" w:rsidR="00BA1FA4" w:rsidRDefault="00F7717B" w:rsidP="00F7717B">
      <w:pPr>
        <w:autoSpaceDE w:val="0"/>
        <w:autoSpaceDN w:val="0"/>
        <w:adjustRightInd w:val="0"/>
        <w:jc w:val="both"/>
      </w:pPr>
      <w:r>
        <w:rPr>
          <w:lang w:eastAsia="en-GB"/>
        </w:rPr>
        <w:t>Par ailleurs, elle fait valoir qu’</w:t>
      </w:r>
      <w:r>
        <w:t>il ne peut lui être reproché, vu les circonstances (licenciement inattendu et injustifié) d’avoir accordé sous le coup de l’émotion une interview à un journaliste</w:t>
      </w:r>
      <w:r w:rsidR="00BA1FA4">
        <w:t>.</w:t>
      </w:r>
    </w:p>
    <w:p w14:paraId="18997E4C" w14:textId="6707C75B" w:rsidR="00F7717B" w:rsidRDefault="00F7717B" w:rsidP="004B5B74">
      <w:pPr>
        <w:autoSpaceDE w:val="0"/>
        <w:autoSpaceDN w:val="0"/>
        <w:adjustRightInd w:val="0"/>
        <w:jc w:val="both"/>
        <w:rPr>
          <w:lang w:eastAsia="en-GB"/>
        </w:rPr>
      </w:pPr>
      <w:r>
        <w:t xml:space="preserve"> </w:t>
      </w:r>
    </w:p>
    <w:p w14:paraId="5A3AB0B2" w14:textId="524A8DBC" w:rsidR="00F7717B" w:rsidRDefault="00BA1FA4" w:rsidP="00094F81">
      <w:pPr>
        <w:numPr>
          <w:ilvl w:val="0"/>
          <w:numId w:val="10"/>
        </w:numPr>
        <w:autoSpaceDE w:val="0"/>
        <w:autoSpaceDN w:val="0"/>
        <w:adjustRightInd w:val="0"/>
        <w:jc w:val="both"/>
        <w:rPr>
          <w:lang w:eastAsia="en-GB"/>
        </w:rPr>
      </w:pPr>
      <w:r>
        <w:rPr>
          <w:lang w:eastAsia="en-GB"/>
        </w:rPr>
        <w:t>Il n’est pas contesté que</w:t>
      </w:r>
      <w:r w:rsidRPr="00BA1FA4">
        <w:rPr>
          <w:lang w:eastAsia="en-GB"/>
        </w:rPr>
        <w:t xml:space="preserve"> </w:t>
      </w:r>
      <w:r>
        <w:rPr>
          <w:lang w:eastAsia="en-GB"/>
        </w:rPr>
        <w:t>Madame P n’est pas l’auteur de l’article paru dans la DH du 30 juin 2018 et il ressort des pièces de son dossier</w:t>
      </w:r>
      <w:r>
        <w:rPr>
          <w:rStyle w:val="Appelnotedebasdep"/>
          <w:lang w:eastAsia="en-GB"/>
        </w:rPr>
        <w:footnoteReference w:id="39"/>
      </w:r>
      <w:r>
        <w:rPr>
          <w:lang w:eastAsia="en-GB"/>
        </w:rPr>
        <w:t xml:space="preserve"> que c’est effectivement le journaliste P qui a sollicité un</w:t>
      </w:r>
      <w:r w:rsidR="00677E86">
        <w:rPr>
          <w:lang w:eastAsia="en-GB"/>
        </w:rPr>
        <w:t>e</w:t>
      </w:r>
      <w:r>
        <w:rPr>
          <w:lang w:eastAsia="en-GB"/>
        </w:rPr>
        <w:t xml:space="preserve"> interview après avoir pris connaissance de son licenciement (</w:t>
      </w:r>
      <w:proofErr w:type="gramStart"/>
      <w:r>
        <w:rPr>
          <w:lang w:eastAsia="en-GB"/>
        </w:rPr>
        <w:t>suite à un</w:t>
      </w:r>
      <w:proofErr w:type="gramEnd"/>
      <w:r>
        <w:rPr>
          <w:lang w:eastAsia="en-GB"/>
        </w:rPr>
        <w:t xml:space="preserve"> post de Madame P sur son Facebook). </w:t>
      </w:r>
    </w:p>
    <w:p w14:paraId="0FD46F0F" w14:textId="63B548D8" w:rsidR="00BA1FA4" w:rsidRDefault="00BA1FA4" w:rsidP="00BA1FA4">
      <w:pPr>
        <w:autoSpaceDE w:val="0"/>
        <w:autoSpaceDN w:val="0"/>
        <w:adjustRightInd w:val="0"/>
        <w:jc w:val="both"/>
        <w:rPr>
          <w:lang w:eastAsia="en-GB"/>
        </w:rPr>
      </w:pPr>
    </w:p>
    <w:p w14:paraId="04918359" w14:textId="607FE717" w:rsidR="00BA1FA4" w:rsidRDefault="00972D90" w:rsidP="00094F81">
      <w:pPr>
        <w:numPr>
          <w:ilvl w:val="0"/>
          <w:numId w:val="10"/>
        </w:numPr>
        <w:autoSpaceDE w:val="0"/>
        <w:autoSpaceDN w:val="0"/>
        <w:adjustRightInd w:val="0"/>
        <w:jc w:val="both"/>
        <w:rPr>
          <w:lang w:eastAsia="en-GB"/>
        </w:rPr>
      </w:pPr>
      <w:r>
        <w:rPr>
          <w:lang w:eastAsia="en-GB"/>
        </w:rPr>
        <w:t>Madame P n’a certes pas rédigé l’article litigieux mais celui-ci reproduit entre guillemets certains propos qui auraient été tenus par Madame P.</w:t>
      </w:r>
    </w:p>
    <w:p w14:paraId="5F00AEDC" w14:textId="77777777" w:rsidR="00972D90" w:rsidRDefault="00972D90" w:rsidP="00972D90">
      <w:pPr>
        <w:pStyle w:val="Paragraphedeliste"/>
        <w:rPr>
          <w:lang w:eastAsia="en-GB"/>
        </w:rPr>
      </w:pPr>
    </w:p>
    <w:p w14:paraId="32E9F247" w14:textId="4A9A3F6E" w:rsidR="00972D90" w:rsidRDefault="00972D90" w:rsidP="00972D90">
      <w:pPr>
        <w:ind w:right="-306"/>
        <w:contextualSpacing/>
        <w:jc w:val="both"/>
        <w:rPr>
          <w:i/>
          <w:iCs/>
          <w:sz w:val="22"/>
          <w:szCs w:val="22"/>
        </w:rPr>
      </w:pPr>
      <w:r>
        <w:rPr>
          <w:lang w:eastAsia="en-GB"/>
        </w:rPr>
        <w:t>A l’audience du 30 janvier 2020, devant le premier juge, Madame P a en effet confirmé avoir tenu les propos reprochés suivants :</w:t>
      </w:r>
      <w:r w:rsidRPr="00972D90">
        <w:rPr>
          <w:i/>
          <w:iCs/>
          <w:sz w:val="22"/>
          <w:szCs w:val="22"/>
        </w:rPr>
        <w:t xml:space="preserve"> </w:t>
      </w:r>
      <w:r>
        <w:rPr>
          <w:i/>
          <w:iCs/>
          <w:sz w:val="22"/>
          <w:szCs w:val="22"/>
        </w:rPr>
        <w:t xml:space="preserve">« Avec F, on a reçu notre lettre de préavis en rentrant de notre semaine à Marrakech sans motif sur la lettre. On a demandé à avoir la raison et, pour le moment, la direction refuse de nous la donner. On est viré et on ne sait même pas pourquoi ! En plus F va être papa dans un mois. C’était tout sauf le moment de le dégager de l’équipe. Après tout le travail fourni, toute l’équipe est cassée…. </w:t>
      </w:r>
      <w:proofErr w:type="gramStart"/>
      <w:r>
        <w:rPr>
          <w:i/>
          <w:iCs/>
          <w:sz w:val="22"/>
          <w:szCs w:val="22"/>
        </w:rPr>
        <w:t>le</w:t>
      </w:r>
      <w:proofErr w:type="gramEnd"/>
      <w:r>
        <w:rPr>
          <w:i/>
          <w:iCs/>
          <w:sz w:val="22"/>
          <w:szCs w:val="22"/>
        </w:rPr>
        <w:t xml:space="preserve"> seul remerciement qu’on a eu est qu’on est licencié… c’est difficile à encaisser. Fun Radio, c’est définitivement fini, c’est sûr et certain ». </w:t>
      </w:r>
    </w:p>
    <w:p w14:paraId="0D8FC18B" w14:textId="2B7007F2" w:rsidR="00972D90" w:rsidRDefault="00972D90" w:rsidP="00972D90">
      <w:pPr>
        <w:autoSpaceDE w:val="0"/>
        <w:autoSpaceDN w:val="0"/>
        <w:adjustRightInd w:val="0"/>
        <w:jc w:val="both"/>
        <w:rPr>
          <w:lang w:eastAsia="en-GB"/>
        </w:rPr>
      </w:pPr>
    </w:p>
    <w:p w14:paraId="03ED8CF5" w14:textId="0D83BB1C" w:rsidR="00972D90" w:rsidRDefault="00972D90" w:rsidP="00972D90">
      <w:pPr>
        <w:autoSpaceDE w:val="0"/>
        <w:autoSpaceDN w:val="0"/>
        <w:adjustRightInd w:val="0"/>
        <w:jc w:val="both"/>
        <w:rPr>
          <w:lang w:eastAsia="en-GB"/>
        </w:rPr>
      </w:pPr>
      <w:r>
        <w:rPr>
          <w:lang w:eastAsia="en-GB"/>
        </w:rPr>
        <w:t>Elle ne peut donc se désolidariser du contenu de l’article</w:t>
      </w:r>
      <w:r w:rsidR="00BE776D">
        <w:rPr>
          <w:lang w:eastAsia="en-GB"/>
        </w:rPr>
        <w:t xml:space="preserve"> par le simple fait qu’elle ne serait pas l’auteur de celui-ci.</w:t>
      </w:r>
    </w:p>
    <w:p w14:paraId="69C89D5D" w14:textId="3DDA9269" w:rsidR="00972D90" w:rsidRDefault="00972D90" w:rsidP="00972D90">
      <w:pPr>
        <w:autoSpaceDE w:val="0"/>
        <w:autoSpaceDN w:val="0"/>
        <w:adjustRightInd w:val="0"/>
        <w:jc w:val="both"/>
        <w:rPr>
          <w:lang w:eastAsia="en-GB"/>
        </w:rPr>
      </w:pPr>
    </w:p>
    <w:p w14:paraId="052F9C04" w14:textId="0E80FF14" w:rsidR="00677E86" w:rsidRDefault="00677E86" w:rsidP="00972D90">
      <w:pPr>
        <w:autoSpaceDE w:val="0"/>
        <w:autoSpaceDN w:val="0"/>
        <w:adjustRightInd w:val="0"/>
        <w:jc w:val="both"/>
        <w:rPr>
          <w:lang w:eastAsia="en-GB"/>
        </w:rPr>
      </w:pPr>
    </w:p>
    <w:p w14:paraId="05C64988" w14:textId="22FFA0C7" w:rsidR="00677E86" w:rsidRDefault="00677E86" w:rsidP="00972D90">
      <w:pPr>
        <w:autoSpaceDE w:val="0"/>
        <w:autoSpaceDN w:val="0"/>
        <w:adjustRightInd w:val="0"/>
        <w:jc w:val="both"/>
        <w:rPr>
          <w:lang w:eastAsia="en-GB"/>
        </w:rPr>
      </w:pPr>
    </w:p>
    <w:p w14:paraId="43C7B8E0" w14:textId="77777777" w:rsidR="00677E86" w:rsidRDefault="00677E86" w:rsidP="00972D90">
      <w:pPr>
        <w:autoSpaceDE w:val="0"/>
        <w:autoSpaceDN w:val="0"/>
        <w:adjustRightInd w:val="0"/>
        <w:jc w:val="both"/>
        <w:rPr>
          <w:lang w:eastAsia="en-GB"/>
        </w:rPr>
      </w:pPr>
    </w:p>
    <w:p w14:paraId="48BE2D99" w14:textId="797692A5" w:rsidR="00972D90" w:rsidRDefault="00972D90" w:rsidP="00094F81">
      <w:pPr>
        <w:numPr>
          <w:ilvl w:val="0"/>
          <w:numId w:val="10"/>
        </w:numPr>
        <w:autoSpaceDE w:val="0"/>
        <w:autoSpaceDN w:val="0"/>
        <w:adjustRightInd w:val="0"/>
        <w:jc w:val="both"/>
        <w:rPr>
          <w:lang w:eastAsia="en-GB"/>
        </w:rPr>
      </w:pPr>
      <w:r>
        <w:rPr>
          <w:lang w:eastAsia="en-GB"/>
        </w:rPr>
        <w:t xml:space="preserve">Même si l’on peut comprendre que l’interview ait été donné sous le coup de l’émotion, la Cour constate que les propos attribués par l’auteur de l’article à Madame P posent </w:t>
      </w:r>
      <w:proofErr w:type="gramStart"/>
      <w:r w:rsidR="0036543E">
        <w:rPr>
          <w:lang w:eastAsia="en-GB"/>
        </w:rPr>
        <w:t>problème</w:t>
      </w:r>
      <w:proofErr w:type="gramEnd"/>
      <w:r w:rsidR="0036543E">
        <w:rPr>
          <w:lang w:eastAsia="en-GB"/>
        </w:rPr>
        <w:t xml:space="preserve"> car portant atteinte à l’image de FUN RADIO :</w:t>
      </w:r>
    </w:p>
    <w:p w14:paraId="6FB06403" w14:textId="5CF9CC76" w:rsidR="0036543E" w:rsidRDefault="0036543E" w:rsidP="0036543E">
      <w:pPr>
        <w:autoSpaceDE w:val="0"/>
        <w:autoSpaceDN w:val="0"/>
        <w:adjustRightInd w:val="0"/>
        <w:jc w:val="both"/>
        <w:rPr>
          <w:lang w:eastAsia="en-GB"/>
        </w:rPr>
      </w:pPr>
    </w:p>
    <w:p w14:paraId="43CD6780" w14:textId="388288CE" w:rsidR="0036543E" w:rsidRDefault="0036543E" w:rsidP="00094F81">
      <w:pPr>
        <w:numPr>
          <w:ilvl w:val="0"/>
          <w:numId w:val="18"/>
        </w:numPr>
        <w:autoSpaceDE w:val="0"/>
        <w:autoSpaceDN w:val="0"/>
        <w:adjustRightInd w:val="0"/>
        <w:jc w:val="both"/>
        <w:rPr>
          <w:lang w:eastAsia="en-GB"/>
        </w:rPr>
      </w:pPr>
      <w:r>
        <w:rPr>
          <w:lang w:eastAsia="en-GB"/>
        </w:rPr>
        <w:t xml:space="preserve">FUN RADIO ne rapporte certes pas la preuve formelle qu’elle a donné à Madame P et son collègue les motifs de leur licenciement, mais il n’y a également pas d’élément </w:t>
      </w:r>
      <w:proofErr w:type="gramStart"/>
      <w:r>
        <w:rPr>
          <w:lang w:eastAsia="en-GB"/>
        </w:rPr>
        <w:lastRenderedPageBreak/>
        <w:t>démontrant</w:t>
      </w:r>
      <w:proofErr w:type="gramEnd"/>
      <w:r>
        <w:rPr>
          <w:lang w:eastAsia="en-GB"/>
        </w:rPr>
        <w:t xml:space="preserve"> que FUN RADIO aurait catégoriquement refusé de fournir le motif du licenciement ;</w:t>
      </w:r>
    </w:p>
    <w:p w14:paraId="34A8F3DA" w14:textId="77777777" w:rsidR="009C370B" w:rsidRDefault="009C370B" w:rsidP="009C370B">
      <w:pPr>
        <w:autoSpaceDE w:val="0"/>
        <w:autoSpaceDN w:val="0"/>
        <w:adjustRightInd w:val="0"/>
        <w:ind w:left="720"/>
        <w:jc w:val="both"/>
        <w:rPr>
          <w:lang w:eastAsia="en-GB"/>
        </w:rPr>
      </w:pPr>
    </w:p>
    <w:p w14:paraId="7625B0FE" w14:textId="57F1A3A5" w:rsidR="0036543E" w:rsidRDefault="0036543E" w:rsidP="00094F81">
      <w:pPr>
        <w:numPr>
          <w:ilvl w:val="0"/>
          <w:numId w:val="18"/>
        </w:numPr>
        <w:autoSpaceDE w:val="0"/>
        <w:autoSpaceDN w:val="0"/>
        <w:adjustRightInd w:val="0"/>
        <w:jc w:val="both"/>
        <w:rPr>
          <w:lang w:eastAsia="en-GB"/>
        </w:rPr>
      </w:pPr>
      <w:r>
        <w:rPr>
          <w:lang w:eastAsia="en-GB"/>
        </w:rPr>
        <w:t xml:space="preserve">Il découle d’ailleurs des éléments de fait que la fin </w:t>
      </w:r>
      <w:r w:rsidR="00CE1ADC">
        <w:rPr>
          <w:lang w:eastAsia="en-GB"/>
        </w:rPr>
        <w:t xml:space="preserve">du </w:t>
      </w:r>
      <w:r>
        <w:rPr>
          <w:lang w:eastAsia="en-GB"/>
        </w:rPr>
        <w:t xml:space="preserve">contrat </w:t>
      </w:r>
      <w:r w:rsidR="00CE1ADC">
        <w:rPr>
          <w:lang w:eastAsia="en-GB"/>
        </w:rPr>
        <w:t xml:space="preserve">de travail de </w:t>
      </w:r>
      <w:r w:rsidR="00CE1ADC">
        <w:t xml:space="preserve">Madame P et ses collègues </w:t>
      </w:r>
      <w:r>
        <w:rPr>
          <w:lang w:eastAsia="en-GB"/>
        </w:rPr>
        <w:t>coïncidait avec la fin de l’émission « </w:t>
      </w:r>
      <w:r w:rsidRPr="0036543E">
        <w:rPr>
          <w:i/>
          <w:iCs/>
          <w:sz w:val="22"/>
          <w:szCs w:val="22"/>
          <w:lang w:eastAsia="en-GB"/>
        </w:rPr>
        <w:t xml:space="preserve">Happy </w:t>
      </w:r>
      <w:proofErr w:type="spellStart"/>
      <w:r w:rsidRPr="0036543E">
        <w:rPr>
          <w:i/>
          <w:iCs/>
          <w:sz w:val="22"/>
          <w:szCs w:val="22"/>
          <w:lang w:eastAsia="en-GB"/>
        </w:rPr>
        <w:t>Hour</w:t>
      </w:r>
      <w:proofErr w:type="spellEnd"/>
      <w:r>
        <w:rPr>
          <w:lang w:eastAsia="en-GB"/>
        </w:rPr>
        <w:t> ». Le motif du licenciement pouvait donc en</w:t>
      </w:r>
      <w:r w:rsidR="00470775">
        <w:rPr>
          <w:lang w:eastAsia="en-GB"/>
        </w:rPr>
        <w:t xml:space="preserve"> être</w:t>
      </w:r>
      <w:r w:rsidR="003A2B22">
        <w:rPr>
          <w:lang w:eastAsia="en-GB"/>
        </w:rPr>
        <w:t xml:space="preserve"> </w:t>
      </w:r>
      <w:r w:rsidR="00470775">
        <w:rPr>
          <w:lang w:eastAsia="en-GB"/>
        </w:rPr>
        <w:t xml:space="preserve">logiquement </w:t>
      </w:r>
      <w:r>
        <w:rPr>
          <w:lang w:eastAsia="en-GB"/>
        </w:rPr>
        <w:t xml:space="preserve">déduit d’autant plus que les intéressés suivaient très probablement l’évolution de </w:t>
      </w:r>
      <w:proofErr w:type="gramStart"/>
      <w:r>
        <w:rPr>
          <w:lang w:eastAsia="en-GB"/>
        </w:rPr>
        <w:t>l’audimat;</w:t>
      </w:r>
      <w:proofErr w:type="gramEnd"/>
    </w:p>
    <w:p w14:paraId="7AD0B1DE" w14:textId="77777777" w:rsidR="00470775" w:rsidRDefault="00470775" w:rsidP="00470775">
      <w:pPr>
        <w:autoSpaceDE w:val="0"/>
        <w:autoSpaceDN w:val="0"/>
        <w:adjustRightInd w:val="0"/>
        <w:ind w:left="720"/>
        <w:jc w:val="both"/>
        <w:rPr>
          <w:lang w:eastAsia="en-GB"/>
        </w:rPr>
      </w:pPr>
    </w:p>
    <w:p w14:paraId="00374DC6" w14:textId="4A620E4B" w:rsidR="00D775C1" w:rsidRDefault="00D775C1" w:rsidP="00094F81">
      <w:pPr>
        <w:numPr>
          <w:ilvl w:val="0"/>
          <w:numId w:val="18"/>
        </w:numPr>
        <w:autoSpaceDE w:val="0"/>
        <w:autoSpaceDN w:val="0"/>
        <w:adjustRightInd w:val="0"/>
        <w:jc w:val="both"/>
        <w:rPr>
          <w:lang w:eastAsia="en-GB"/>
        </w:rPr>
      </w:pPr>
      <w:r>
        <w:rPr>
          <w:lang w:eastAsia="en-GB"/>
        </w:rPr>
        <w:t>Les propos tenus par Madame P donnent l’image au public d’un employeur qui licencie son personnel de façon brutale sans aucune explication ;</w:t>
      </w:r>
    </w:p>
    <w:p w14:paraId="7BC5720C" w14:textId="77777777" w:rsidR="007F7126" w:rsidRDefault="007F7126" w:rsidP="007F7126">
      <w:pPr>
        <w:pStyle w:val="Paragraphedeliste"/>
        <w:rPr>
          <w:lang w:eastAsia="en-GB"/>
        </w:rPr>
      </w:pPr>
    </w:p>
    <w:p w14:paraId="7E6E8733" w14:textId="43CCB3D2" w:rsidR="0036543E" w:rsidRDefault="0036543E" w:rsidP="00094F81">
      <w:pPr>
        <w:numPr>
          <w:ilvl w:val="0"/>
          <w:numId w:val="18"/>
        </w:numPr>
        <w:autoSpaceDE w:val="0"/>
        <w:autoSpaceDN w:val="0"/>
        <w:adjustRightInd w:val="0"/>
        <w:jc w:val="both"/>
        <w:rPr>
          <w:lang w:eastAsia="en-GB"/>
        </w:rPr>
      </w:pPr>
      <w:r>
        <w:rPr>
          <w:lang w:eastAsia="en-GB"/>
        </w:rPr>
        <w:t>Préciser que « </w:t>
      </w:r>
      <w:r w:rsidRPr="0036543E">
        <w:rPr>
          <w:i/>
          <w:iCs/>
          <w:sz w:val="22"/>
          <w:szCs w:val="22"/>
          <w:lang w:eastAsia="en-GB"/>
        </w:rPr>
        <w:t>F va être papa dans un mois</w:t>
      </w:r>
      <w:r>
        <w:rPr>
          <w:lang w:eastAsia="en-GB"/>
        </w:rPr>
        <w:t> » donne l’image d’une société qui n’a aucune empathie vis-à-vis de son personnel</w:t>
      </w:r>
      <w:r w:rsidR="00D775C1">
        <w:rPr>
          <w:lang w:eastAsia="en-GB"/>
        </w:rPr>
        <w:t xml:space="preserve"> et a pour effet de susciter l’émoi chez le lecteur, sans</w:t>
      </w:r>
      <w:r w:rsidR="00F258EB">
        <w:rPr>
          <w:lang w:eastAsia="en-GB"/>
        </w:rPr>
        <w:t xml:space="preserve"> permettre à FUN RADIO de se </w:t>
      </w:r>
      <w:proofErr w:type="gramStart"/>
      <w:r w:rsidR="00F258EB">
        <w:rPr>
          <w:lang w:eastAsia="en-GB"/>
        </w:rPr>
        <w:t>défendre</w:t>
      </w:r>
      <w:r w:rsidR="00D775C1">
        <w:rPr>
          <w:lang w:eastAsia="en-GB"/>
        </w:rPr>
        <w:t>;</w:t>
      </w:r>
      <w:proofErr w:type="gramEnd"/>
    </w:p>
    <w:p w14:paraId="0B91A6E3" w14:textId="77777777" w:rsidR="00FC4CB1" w:rsidRDefault="00FC4CB1" w:rsidP="00FC4CB1">
      <w:pPr>
        <w:pStyle w:val="Paragraphedeliste"/>
        <w:rPr>
          <w:lang w:eastAsia="en-GB"/>
        </w:rPr>
      </w:pPr>
    </w:p>
    <w:p w14:paraId="58C34E7F" w14:textId="2A1245D4" w:rsidR="00D775C1" w:rsidRDefault="00D775C1" w:rsidP="00094F81">
      <w:pPr>
        <w:numPr>
          <w:ilvl w:val="0"/>
          <w:numId w:val="18"/>
        </w:numPr>
        <w:autoSpaceDE w:val="0"/>
        <w:autoSpaceDN w:val="0"/>
        <w:adjustRightInd w:val="0"/>
        <w:jc w:val="both"/>
        <w:rPr>
          <w:lang w:eastAsia="en-GB"/>
        </w:rPr>
      </w:pPr>
      <w:r>
        <w:t>Les propos précisant « </w:t>
      </w:r>
      <w:r>
        <w:rPr>
          <w:i/>
          <w:iCs/>
          <w:sz w:val="22"/>
          <w:szCs w:val="22"/>
        </w:rPr>
        <w:t xml:space="preserve">Après tout le travail fourni, toute l’équipe est cassée…. </w:t>
      </w:r>
      <w:proofErr w:type="gramStart"/>
      <w:r>
        <w:rPr>
          <w:i/>
          <w:iCs/>
          <w:sz w:val="22"/>
          <w:szCs w:val="22"/>
        </w:rPr>
        <w:t>le</w:t>
      </w:r>
      <w:proofErr w:type="gramEnd"/>
      <w:r>
        <w:rPr>
          <w:i/>
          <w:iCs/>
          <w:sz w:val="22"/>
          <w:szCs w:val="22"/>
        </w:rPr>
        <w:t xml:space="preserve"> seul remerciement qu’on a eu est qu’on est licencié… c’est difficile à encaisser. Fun Radio, c’est définitivement fini, c’est sûr et certain » </w:t>
      </w:r>
      <w:r>
        <w:t xml:space="preserve">ont pour effet de transmettre une émotion négative en cherchant à la faire partager par le public pour que </w:t>
      </w:r>
      <w:r w:rsidR="00FC4CB1">
        <w:t xml:space="preserve">celui-ci </w:t>
      </w:r>
      <w:r>
        <w:t xml:space="preserve">sanctionne ensuite l’employeur. </w:t>
      </w:r>
    </w:p>
    <w:p w14:paraId="75235634" w14:textId="77777777" w:rsidR="0036543E" w:rsidRDefault="0036543E" w:rsidP="0036543E">
      <w:pPr>
        <w:autoSpaceDE w:val="0"/>
        <w:autoSpaceDN w:val="0"/>
        <w:adjustRightInd w:val="0"/>
        <w:jc w:val="both"/>
        <w:rPr>
          <w:lang w:eastAsia="en-GB"/>
        </w:rPr>
      </w:pPr>
    </w:p>
    <w:p w14:paraId="6CD7B689" w14:textId="5CE58E6A" w:rsidR="0036543E" w:rsidRDefault="00D775C1" w:rsidP="00094F81">
      <w:pPr>
        <w:numPr>
          <w:ilvl w:val="0"/>
          <w:numId w:val="10"/>
        </w:numPr>
        <w:autoSpaceDE w:val="0"/>
        <w:autoSpaceDN w:val="0"/>
        <w:adjustRightInd w:val="0"/>
        <w:jc w:val="both"/>
        <w:rPr>
          <w:lang w:eastAsia="en-GB"/>
        </w:rPr>
      </w:pPr>
      <w:r>
        <w:rPr>
          <w:lang w:eastAsia="en-GB"/>
        </w:rPr>
        <w:t>Ces propos, dont Madame P ne conteste pas la teneur, ont acquis un caractère public du fait de leur publication.</w:t>
      </w:r>
    </w:p>
    <w:p w14:paraId="61B5DE86" w14:textId="1926A288" w:rsidR="00D775C1" w:rsidRDefault="00D775C1" w:rsidP="00D775C1">
      <w:pPr>
        <w:autoSpaceDE w:val="0"/>
        <w:autoSpaceDN w:val="0"/>
        <w:adjustRightInd w:val="0"/>
        <w:jc w:val="both"/>
        <w:rPr>
          <w:lang w:eastAsia="en-GB"/>
        </w:rPr>
      </w:pPr>
    </w:p>
    <w:p w14:paraId="7A360BCD" w14:textId="053CB3D2" w:rsidR="00D775C1" w:rsidRDefault="00D775C1" w:rsidP="00D775C1">
      <w:pPr>
        <w:autoSpaceDE w:val="0"/>
        <w:autoSpaceDN w:val="0"/>
        <w:adjustRightInd w:val="0"/>
        <w:jc w:val="both"/>
        <w:rPr>
          <w:lang w:eastAsia="en-GB"/>
        </w:rPr>
      </w:pPr>
      <w:r>
        <w:rPr>
          <w:lang w:eastAsia="en-GB"/>
        </w:rPr>
        <w:t>Il s’agit indéniablement d’un comportement fautif de la part d’un</w:t>
      </w:r>
      <w:r w:rsidR="00CC062C">
        <w:rPr>
          <w:lang w:eastAsia="en-GB"/>
        </w:rPr>
        <w:t>e</w:t>
      </w:r>
      <w:r>
        <w:rPr>
          <w:lang w:eastAsia="en-GB"/>
        </w:rPr>
        <w:t xml:space="preserve"> employé</w:t>
      </w:r>
      <w:r w:rsidR="00CC062C">
        <w:rPr>
          <w:lang w:eastAsia="en-GB"/>
        </w:rPr>
        <w:t>e</w:t>
      </w:r>
      <w:r>
        <w:rPr>
          <w:lang w:eastAsia="en-GB"/>
        </w:rPr>
        <w:t xml:space="preserve"> toujours lié</w:t>
      </w:r>
      <w:r w:rsidR="00CC062C">
        <w:rPr>
          <w:lang w:eastAsia="en-GB"/>
        </w:rPr>
        <w:t>e</w:t>
      </w:r>
      <w:r>
        <w:rPr>
          <w:lang w:eastAsia="en-GB"/>
        </w:rPr>
        <w:t xml:space="preserve"> par un contrat de travail avec son employeur, et donc tenu aux obligations prévues aux articles 16 </w:t>
      </w:r>
      <w:r w:rsidR="00CC062C">
        <w:rPr>
          <w:lang w:eastAsia="en-GB"/>
        </w:rPr>
        <w:t xml:space="preserve">(égards mutuels) </w:t>
      </w:r>
      <w:r>
        <w:rPr>
          <w:lang w:eastAsia="en-GB"/>
        </w:rPr>
        <w:t>et 17 de la loi du 3 juillet 1978</w:t>
      </w:r>
      <w:r w:rsidR="00CC062C">
        <w:rPr>
          <w:lang w:eastAsia="en-GB"/>
        </w:rPr>
        <w:t> (discrétion et conscience professionnelle).</w:t>
      </w:r>
    </w:p>
    <w:p w14:paraId="0C8C5579" w14:textId="77777777" w:rsidR="00297863" w:rsidRDefault="00297863" w:rsidP="00D775C1">
      <w:pPr>
        <w:autoSpaceDE w:val="0"/>
        <w:autoSpaceDN w:val="0"/>
        <w:adjustRightInd w:val="0"/>
        <w:jc w:val="both"/>
        <w:rPr>
          <w:lang w:eastAsia="en-GB"/>
        </w:rPr>
      </w:pPr>
    </w:p>
    <w:p w14:paraId="68D032A4" w14:textId="307477A2" w:rsidR="00297863" w:rsidRDefault="00297863" w:rsidP="00D775C1">
      <w:pPr>
        <w:autoSpaceDE w:val="0"/>
        <w:autoSpaceDN w:val="0"/>
        <w:adjustRightInd w:val="0"/>
        <w:jc w:val="both"/>
        <w:rPr>
          <w:lang w:eastAsia="en-GB"/>
        </w:rPr>
      </w:pPr>
      <w:r>
        <w:rPr>
          <w:lang w:eastAsia="en-GB"/>
        </w:rPr>
        <w:t xml:space="preserve">Ce comportement est d’autant plus fautif que l’attention de </w:t>
      </w:r>
      <w:r>
        <w:t xml:space="preserve">Madame P avait déjà été attirée à plusieurs reprises par FUN RADIO sur la nécessité de respecter certaines règles </w:t>
      </w:r>
      <w:r w:rsidR="005E2CDB">
        <w:t>concernant la gestion des réseaux sociaux en lien avec la radio.</w:t>
      </w:r>
    </w:p>
    <w:p w14:paraId="04CB352B" w14:textId="02C356BE" w:rsidR="00CC062C" w:rsidRDefault="00CC062C" w:rsidP="00D775C1">
      <w:pPr>
        <w:autoSpaceDE w:val="0"/>
        <w:autoSpaceDN w:val="0"/>
        <w:adjustRightInd w:val="0"/>
        <w:jc w:val="both"/>
        <w:rPr>
          <w:lang w:eastAsia="en-GB"/>
        </w:rPr>
      </w:pPr>
    </w:p>
    <w:p w14:paraId="1AE35945" w14:textId="584FDC02" w:rsidR="00CC062C" w:rsidRPr="00CC062C" w:rsidRDefault="00CC062C" w:rsidP="00094F81">
      <w:pPr>
        <w:numPr>
          <w:ilvl w:val="0"/>
          <w:numId w:val="19"/>
        </w:numPr>
        <w:autoSpaceDE w:val="0"/>
        <w:autoSpaceDN w:val="0"/>
        <w:adjustRightInd w:val="0"/>
        <w:jc w:val="both"/>
        <w:rPr>
          <w:b/>
          <w:bCs/>
          <w:lang w:eastAsia="en-GB"/>
        </w:rPr>
      </w:pPr>
      <w:r w:rsidRPr="00CC062C">
        <w:rPr>
          <w:b/>
          <w:bCs/>
          <w:lang w:eastAsia="en-GB"/>
        </w:rPr>
        <w:t>En ce qui concerne le partage de l’article de la DH du 30 juin 2018</w:t>
      </w:r>
    </w:p>
    <w:p w14:paraId="11AEA75F" w14:textId="74579A89" w:rsidR="00CC062C" w:rsidRDefault="00CC062C" w:rsidP="00D775C1">
      <w:pPr>
        <w:autoSpaceDE w:val="0"/>
        <w:autoSpaceDN w:val="0"/>
        <w:adjustRightInd w:val="0"/>
        <w:jc w:val="both"/>
        <w:rPr>
          <w:lang w:eastAsia="en-GB"/>
        </w:rPr>
      </w:pPr>
    </w:p>
    <w:p w14:paraId="784BB98C" w14:textId="3B641AC7" w:rsidR="00D775C1" w:rsidRDefault="006306B9" w:rsidP="00094F81">
      <w:pPr>
        <w:numPr>
          <w:ilvl w:val="0"/>
          <w:numId w:val="10"/>
        </w:numPr>
        <w:autoSpaceDE w:val="0"/>
        <w:autoSpaceDN w:val="0"/>
        <w:adjustRightInd w:val="0"/>
        <w:jc w:val="both"/>
        <w:rPr>
          <w:lang w:eastAsia="en-GB"/>
        </w:rPr>
      </w:pPr>
      <w:r>
        <w:rPr>
          <w:lang w:eastAsia="en-GB"/>
        </w:rPr>
        <w:t>Outre que Madame P reconnaît avoir tenu les propos reprochés ci-avant, repris dans l’article du 30 juin 2018, force est de constater qu’elle s’est appropriée le contenu rédactionnel complet de l’article en le partageant à plusieurs reprises sur ses 2 comptes Facebook le 30 juin 2018.</w:t>
      </w:r>
    </w:p>
    <w:p w14:paraId="0FE4CC0D" w14:textId="092BB883" w:rsidR="006306B9" w:rsidRDefault="006306B9" w:rsidP="00094F81">
      <w:pPr>
        <w:numPr>
          <w:ilvl w:val="0"/>
          <w:numId w:val="10"/>
        </w:numPr>
        <w:autoSpaceDE w:val="0"/>
        <w:autoSpaceDN w:val="0"/>
        <w:adjustRightInd w:val="0"/>
        <w:jc w:val="both"/>
        <w:rPr>
          <w:lang w:eastAsia="en-GB"/>
        </w:rPr>
      </w:pPr>
      <w:r>
        <w:rPr>
          <w:lang w:eastAsia="en-GB"/>
        </w:rPr>
        <w:t xml:space="preserve">Dans la mesure où il s’agit notamment d’un compte Facebook public, </w:t>
      </w:r>
      <w:r w:rsidR="00731585">
        <w:rPr>
          <w:lang w:eastAsia="en-GB"/>
        </w:rPr>
        <w:t>ce partage a touché un large public de FUN RADIO (pour la plupart très jeune).</w:t>
      </w:r>
    </w:p>
    <w:p w14:paraId="02C60BCD" w14:textId="77777777" w:rsidR="00731585" w:rsidRDefault="00731585" w:rsidP="00731585">
      <w:pPr>
        <w:pStyle w:val="Paragraphedeliste"/>
        <w:rPr>
          <w:lang w:eastAsia="en-GB"/>
        </w:rPr>
      </w:pPr>
    </w:p>
    <w:p w14:paraId="6D5220ED" w14:textId="14992A42" w:rsidR="00731585" w:rsidRDefault="00731585" w:rsidP="00731585">
      <w:pPr>
        <w:autoSpaceDE w:val="0"/>
        <w:autoSpaceDN w:val="0"/>
        <w:adjustRightInd w:val="0"/>
        <w:jc w:val="both"/>
        <w:rPr>
          <w:lang w:eastAsia="en-GB"/>
        </w:rPr>
      </w:pPr>
      <w:r>
        <w:rPr>
          <w:lang w:eastAsia="en-GB"/>
        </w:rPr>
        <w:t>Or, il ressort des éléments produits par FUN RADIO que cette publication a suscité des commentaires très forts, présentant un caractère négatif voire agressif vis-à-vis de FUN RADIO, certains appelant au boycott de la radio.</w:t>
      </w:r>
    </w:p>
    <w:p w14:paraId="52F6DDDF" w14:textId="63AAA12E" w:rsidR="00731585" w:rsidRDefault="00731585" w:rsidP="00731585">
      <w:pPr>
        <w:autoSpaceDE w:val="0"/>
        <w:autoSpaceDN w:val="0"/>
        <w:adjustRightInd w:val="0"/>
        <w:jc w:val="both"/>
        <w:rPr>
          <w:lang w:eastAsia="en-GB"/>
        </w:rPr>
      </w:pPr>
    </w:p>
    <w:p w14:paraId="23F65481" w14:textId="4048D2E0" w:rsidR="00731585" w:rsidRDefault="00731585" w:rsidP="00731585">
      <w:pPr>
        <w:autoSpaceDE w:val="0"/>
        <w:autoSpaceDN w:val="0"/>
        <w:adjustRightInd w:val="0"/>
        <w:jc w:val="both"/>
        <w:rPr>
          <w:lang w:eastAsia="en-GB"/>
        </w:rPr>
      </w:pPr>
      <w:r>
        <w:rPr>
          <w:lang w:eastAsia="en-GB"/>
        </w:rPr>
        <w:t xml:space="preserve">La </w:t>
      </w:r>
      <w:r w:rsidR="00AB7F8B">
        <w:rPr>
          <w:lang w:eastAsia="en-GB"/>
        </w:rPr>
        <w:t>C</w:t>
      </w:r>
      <w:r>
        <w:rPr>
          <w:lang w:eastAsia="en-GB"/>
        </w:rPr>
        <w:t>our retient notamment les propos suivants : « </w:t>
      </w:r>
      <w:r w:rsidRPr="00731585">
        <w:rPr>
          <w:i/>
          <w:iCs/>
          <w:sz w:val="22"/>
          <w:szCs w:val="22"/>
          <w:lang w:eastAsia="en-GB"/>
        </w:rPr>
        <w:t>scandaleux</w:t>
      </w:r>
      <w:r>
        <w:rPr>
          <w:lang w:eastAsia="en-GB"/>
        </w:rPr>
        <w:t> » « </w:t>
      </w:r>
      <w:r w:rsidRPr="00731585">
        <w:rPr>
          <w:i/>
          <w:iCs/>
          <w:sz w:val="22"/>
          <w:szCs w:val="22"/>
          <w:lang w:eastAsia="en-GB"/>
        </w:rPr>
        <w:t>vraiment dégueulasse</w:t>
      </w:r>
      <w:r>
        <w:rPr>
          <w:lang w:eastAsia="en-GB"/>
        </w:rPr>
        <w:t xml:space="preserve"> » </w:t>
      </w:r>
      <w:r>
        <w:t xml:space="preserve">« </w:t>
      </w:r>
      <w:r w:rsidRPr="00731585">
        <w:rPr>
          <w:i/>
          <w:iCs/>
          <w:sz w:val="22"/>
          <w:szCs w:val="22"/>
        </w:rPr>
        <w:t>On devrait boycotter la station pendant une semaine ou plus, ça leur ferait les pieds</w:t>
      </w:r>
      <w:r>
        <w:t xml:space="preserve"> », « </w:t>
      </w:r>
      <w:r w:rsidRPr="00731585">
        <w:rPr>
          <w:i/>
          <w:iCs/>
          <w:sz w:val="22"/>
          <w:szCs w:val="22"/>
        </w:rPr>
        <w:t xml:space="preserve">y a vraiment plus que le pognon qui compte ! !! Boycott </w:t>
      </w:r>
      <w:r>
        <w:t xml:space="preserve">», « </w:t>
      </w:r>
      <w:r w:rsidRPr="00731585">
        <w:rPr>
          <w:i/>
          <w:iCs/>
          <w:sz w:val="22"/>
          <w:szCs w:val="22"/>
        </w:rPr>
        <w:t xml:space="preserve">et ben j’écouterai NRJ, Fun radio </w:t>
      </w:r>
      <w:proofErr w:type="spellStart"/>
      <w:r w:rsidRPr="00731585">
        <w:rPr>
          <w:i/>
          <w:iCs/>
          <w:sz w:val="22"/>
          <w:szCs w:val="22"/>
        </w:rPr>
        <w:t>allez vous</w:t>
      </w:r>
      <w:proofErr w:type="spellEnd"/>
      <w:r w:rsidRPr="00731585">
        <w:rPr>
          <w:i/>
          <w:iCs/>
          <w:sz w:val="22"/>
          <w:szCs w:val="22"/>
        </w:rPr>
        <w:t xml:space="preserve"> faire foutre (...) j’espère que vos auditions vont vous faire faire faillite bandes de cons</w:t>
      </w:r>
      <w:r>
        <w:t xml:space="preserve"> », « </w:t>
      </w:r>
      <w:r w:rsidRPr="00731585">
        <w:rPr>
          <w:i/>
          <w:iCs/>
          <w:sz w:val="22"/>
          <w:szCs w:val="22"/>
        </w:rPr>
        <w:t>je suis dégoutée par cette radio, tant pis je passerai chez les concurrents</w:t>
      </w:r>
      <w:proofErr w:type="gramStart"/>
      <w:r>
        <w:t xml:space="preserve"> »...</w:t>
      </w:r>
      <w:proofErr w:type="gramEnd"/>
      <w:r>
        <w:t>.</w:t>
      </w:r>
    </w:p>
    <w:p w14:paraId="6760D72D" w14:textId="77777777" w:rsidR="00731585" w:rsidRDefault="00731585" w:rsidP="00731585">
      <w:pPr>
        <w:pStyle w:val="Paragraphedeliste"/>
        <w:rPr>
          <w:lang w:eastAsia="en-GB"/>
        </w:rPr>
      </w:pPr>
    </w:p>
    <w:p w14:paraId="52281956" w14:textId="512ED099" w:rsidR="00731585" w:rsidRDefault="00731585" w:rsidP="00094F81">
      <w:pPr>
        <w:numPr>
          <w:ilvl w:val="0"/>
          <w:numId w:val="10"/>
        </w:numPr>
        <w:autoSpaceDE w:val="0"/>
        <w:autoSpaceDN w:val="0"/>
        <w:adjustRightInd w:val="0"/>
        <w:jc w:val="both"/>
        <w:rPr>
          <w:lang w:eastAsia="en-GB"/>
        </w:rPr>
      </w:pPr>
      <w:r>
        <w:rPr>
          <w:lang w:eastAsia="en-GB"/>
        </w:rPr>
        <w:t xml:space="preserve">La </w:t>
      </w:r>
      <w:r w:rsidR="00AB7F8B">
        <w:rPr>
          <w:lang w:eastAsia="en-GB"/>
        </w:rPr>
        <w:t>C</w:t>
      </w:r>
      <w:r>
        <w:rPr>
          <w:lang w:eastAsia="en-GB"/>
        </w:rPr>
        <w:t>our constate également qu’à aucun moment, Madame P n’est intervenue pour modérer ces propos. Bien au contraire puisqu’elle a réagi à chacun de ces commentaires en mentionnant un « </w:t>
      </w:r>
      <w:r w:rsidRPr="006256FE">
        <w:rPr>
          <w:i/>
          <w:iCs/>
          <w:sz w:val="22"/>
          <w:szCs w:val="22"/>
          <w:lang w:eastAsia="en-GB"/>
        </w:rPr>
        <w:t>like</w:t>
      </w:r>
      <w:r>
        <w:rPr>
          <w:lang w:eastAsia="en-GB"/>
        </w:rPr>
        <w:t> ».</w:t>
      </w:r>
    </w:p>
    <w:p w14:paraId="59F14AF0" w14:textId="1CE992EF" w:rsidR="00731585" w:rsidRDefault="00731585" w:rsidP="00731585">
      <w:pPr>
        <w:autoSpaceDE w:val="0"/>
        <w:autoSpaceDN w:val="0"/>
        <w:adjustRightInd w:val="0"/>
        <w:jc w:val="both"/>
        <w:rPr>
          <w:lang w:eastAsia="en-GB"/>
        </w:rPr>
      </w:pPr>
    </w:p>
    <w:p w14:paraId="47B692A5" w14:textId="6C85617E" w:rsidR="00731585" w:rsidRDefault="00731585" w:rsidP="00731585">
      <w:pPr>
        <w:autoSpaceDE w:val="0"/>
        <w:autoSpaceDN w:val="0"/>
        <w:adjustRightInd w:val="0"/>
        <w:jc w:val="both"/>
        <w:rPr>
          <w:lang w:eastAsia="en-GB"/>
        </w:rPr>
      </w:pPr>
      <w:r>
        <w:rPr>
          <w:lang w:eastAsia="en-GB"/>
        </w:rPr>
        <w:t xml:space="preserve">Voyant les commentaires suscités par la publication de cet article, la seule chose qu’elle a trouvé à dire c’est </w:t>
      </w:r>
      <w:r>
        <w:t xml:space="preserve">« </w:t>
      </w:r>
      <w:proofErr w:type="spellStart"/>
      <w:r>
        <w:rPr>
          <w:i/>
          <w:iCs/>
          <w:sz w:val="22"/>
          <w:szCs w:val="22"/>
        </w:rPr>
        <w:t>Woaw</w:t>
      </w:r>
      <w:proofErr w:type="spellEnd"/>
      <w:r>
        <w:rPr>
          <w:i/>
          <w:iCs/>
          <w:sz w:val="22"/>
          <w:szCs w:val="22"/>
        </w:rPr>
        <w:t xml:space="preserve"> / Je ne m'attendais pas à autant de </w:t>
      </w:r>
      <w:proofErr w:type="gramStart"/>
      <w:r>
        <w:rPr>
          <w:i/>
          <w:iCs/>
          <w:sz w:val="22"/>
          <w:szCs w:val="22"/>
        </w:rPr>
        <w:t xml:space="preserve">messages  </w:t>
      </w:r>
      <w:r>
        <w:rPr>
          <w:rFonts w:ascii="Segoe UI Emoji" w:hAnsi="Segoe UI Emoji" w:cs="Segoe UI Emoji"/>
          <w:i/>
          <w:iCs/>
          <w:sz w:val="22"/>
          <w:szCs w:val="22"/>
        </w:rPr>
        <w:t>😊</w:t>
      </w:r>
      <w:proofErr w:type="gramEnd"/>
      <w:r>
        <w:rPr>
          <w:i/>
          <w:iCs/>
          <w:sz w:val="22"/>
          <w:szCs w:val="22"/>
        </w:rPr>
        <w:t xml:space="preserve"> #TeamHappyHour Merci, ça réchauffe le cœur +</w:t>
      </w:r>
      <w:r>
        <w:t xml:space="preserve"> », incitant par là à d’autres commentaires du même style à l’égard de </w:t>
      </w:r>
      <w:r>
        <w:rPr>
          <w:lang w:eastAsia="en-GB"/>
        </w:rPr>
        <w:t>FUN RADIO.</w:t>
      </w:r>
    </w:p>
    <w:p w14:paraId="53FA01C1" w14:textId="39222101" w:rsidR="00731585" w:rsidRDefault="00731585" w:rsidP="00731585">
      <w:pPr>
        <w:autoSpaceDE w:val="0"/>
        <w:autoSpaceDN w:val="0"/>
        <w:adjustRightInd w:val="0"/>
        <w:jc w:val="both"/>
        <w:rPr>
          <w:lang w:eastAsia="en-GB"/>
        </w:rPr>
      </w:pPr>
    </w:p>
    <w:p w14:paraId="6D58FFAC" w14:textId="434B063D" w:rsidR="00731585" w:rsidRDefault="00731585" w:rsidP="00731585">
      <w:pPr>
        <w:autoSpaceDE w:val="0"/>
        <w:autoSpaceDN w:val="0"/>
        <w:adjustRightInd w:val="0"/>
        <w:jc w:val="both"/>
        <w:rPr>
          <w:lang w:eastAsia="en-GB"/>
        </w:rPr>
      </w:pPr>
      <w:r>
        <w:rPr>
          <w:lang w:eastAsia="en-GB"/>
        </w:rPr>
        <w:t>Pire encore, elle n’a pas retiré l’article litigieux, même après la mise en demeure de FUN RADIO. L’article est toujours consultable sur son site Facebook, ce qui démontre que Madame P</w:t>
      </w:r>
      <w:r w:rsidR="00D134CD">
        <w:rPr>
          <w:lang w:eastAsia="en-GB"/>
        </w:rPr>
        <w:t xml:space="preserve"> n’a aucun scrupule à porter atteinte à l’image de FUN RADIO, alors qu’elle-même fait valoir qu’il a été porté atteinte à son image par son licenciement.</w:t>
      </w:r>
    </w:p>
    <w:p w14:paraId="36D5D7D3" w14:textId="44C577FE" w:rsidR="00731585" w:rsidRDefault="00731585" w:rsidP="00731585">
      <w:pPr>
        <w:autoSpaceDE w:val="0"/>
        <w:autoSpaceDN w:val="0"/>
        <w:adjustRightInd w:val="0"/>
        <w:jc w:val="both"/>
        <w:rPr>
          <w:lang w:eastAsia="en-GB"/>
        </w:rPr>
      </w:pPr>
    </w:p>
    <w:p w14:paraId="63323143" w14:textId="6685010A" w:rsidR="00731585" w:rsidRDefault="00D134CD" w:rsidP="00094F81">
      <w:pPr>
        <w:numPr>
          <w:ilvl w:val="0"/>
          <w:numId w:val="10"/>
        </w:numPr>
        <w:autoSpaceDE w:val="0"/>
        <w:autoSpaceDN w:val="0"/>
        <w:adjustRightInd w:val="0"/>
        <w:jc w:val="both"/>
        <w:rPr>
          <w:lang w:eastAsia="en-GB"/>
        </w:rPr>
      </w:pPr>
      <w:r>
        <w:rPr>
          <w:lang w:eastAsia="en-GB"/>
        </w:rPr>
        <w:t xml:space="preserve">La </w:t>
      </w:r>
      <w:r w:rsidR="00B83D2E">
        <w:rPr>
          <w:lang w:eastAsia="en-GB"/>
        </w:rPr>
        <w:t>C</w:t>
      </w:r>
      <w:r>
        <w:rPr>
          <w:lang w:eastAsia="en-GB"/>
        </w:rPr>
        <w:t xml:space="preserve">our </w:t>
      </w:r>
      <w:r w:rsidR="00B83D2E">
        <w:rPr>
          <w:lang w:eastAsia="en-GB"/>
        </w:rPr>
        <w:t xml:space="preserve">relève </w:t>
      </w:r>
      <w:r>
        <w:rPr>
          <w:lang w:eastAsia="en-GB"/>
        </w:rPr>
        <w:t>encore que Madame P est une journaliste et une professionnelle de la communication. Comme cela a été mentionné dans l’exposé des faits ci-avant, elle est très heureuse d’être une figure publique qui fait l’objet d’articles de presse lorsqu’elle rencontre le prince Laurent dans un magasin ou bien lors des préparatifs de son mariage.</w:t>
      </w:r>
    </w:p>
    <w:p w14:paraId="2873F392" w14:textId="77777777" w:rsidR="00592FB3" w:rsidRDefault="00592FB3" w:rsidP="00BF364E">
      <w:pPr>
        <w:autoSpaceDE w:val="0"/>
        <w:autoSpaceDN w:val="0"/>
        <w:adjustRightInd w:val="0"/>
        <w:jc w:val="both"/>
        <w:rPr>
          <w:lang w:eastAsia="en-GB"/>
        </w:rPr>
      </w:pPr>
    </w:p>
    <w:p w14:paraId="1591023D" w14:textId="5FE84CCF" w:rsidR="00BF364E" w:rsidRDefault="00BF364E" w:rsidP="00BF364E">
      <w:pPr>
        <w:autoSpaceDE w:val="0"/>
        <w:autoSpaceDN w:val="0"/>
        <w:adjustRightInd w:val="0"/>
        <w:jc w:val="both"/>
        <w:rPr>
          <w:lang w:eastAsia="en-GB"/>
        </w:rPr>
      </w:pPr>
      <w:r>
        <w:rPr>
          <w:lang w:eastAsia="en-GB"/>
        </w:rPr>
        <w:t>Elle est parfaitement rompue à l’art de la communication et ne pouvait donc ignorer que le partage de l’article sur Facebook aurait pour résultat de créer des remous et des commentaires hostiles à l’égard de FUN RADIO.</w:t>
      </w:r>
    </w:p>
    <w:p w14:paraId="65B6DEDF" w14:textId="77777777" w:rsidR="007724C4" w:rsidRDefault="007724C4" w:rsidP="00BF364E">
      <w:pPr>
        <w:autoSpaceDE w:val="0"/>
        <w:autoSpaceDN w:val="0"/>
        <w:adjustRightInd w:val="0"/>
        <w:jc w:val="both"/>
        <w:rPr>
          <w:lang w:eastAsia="en-GB"/>
        </w:rPr>
      </w:pPr>
    </w:p>
    <w:p w14:paraId="5C2960DD" w14:textId="0E73C214" w:rsidR="007724C4" w:rsidRDefault="006C615C" w:rsidP="00BF364E">
      <w:pPr>
        <w:autoSpaceDE w:val="0"/>
        <w:autoSpaceDN w:val="0"/>
        <w:adjustRightInd w:val="0"/>
        <w:jc w:val="both"/>
        <w:rPr>
          <w:lang w:eastAsia="en-GB"/>
        </w:rPr>
      </w:pPr>
      <w:r>
        <w:rPr>
          <w:lang w:eastAsia="en-GB"/>
        </w:rPr>
        <w:t>Son comportement</w:t>
      </w:r>
      <w:r w:rsidR="008D6615">
        <w:rPr>
          <w:lang w:eastAsia="en-GB"/>
        </w:rPr>
        <w:t>, in</w:t>
      </w:r>
      <w:r w:rsidR="00364440">
        <w:rPr>
          <w:lang w:eastAsia="en-GB"/>
        </w:rPr>
        <w:t>justifia</w:t>
      </w:r>
      <w:r w:rsidR="008D6615">
        <w:rPr>
          <w:lang w:eastAsia="en-GB"/>
        </w:rPr>
        <w:t>ble de la part d’une professionnelle de la communication,</w:t>
      </w:r>
      <w:r>
        <w:rPr>
          <w:lang w:eastAsia="en-GB"/>
        </w:rPr>
        <w:t xml:space="preserve"> a donc indéniablement porté atteinte à l’image de FUN RADIO, dont </w:t>
      </w:r>
      <w:r w:rsidR="00480B0E">
        <w:rPr>
          <w:lang w:eastAsia="en-GB"/>
        </w:rPr>
        <w:t xml:space="preserve">les rentrées issues de </w:t>
      </w:r>
      <w:proofErr w:type="gramStart"/>
      <w:r w:rsidR="00480B0E">
        <w:rPr>
          <w:lang w:eastAsia="en-GB"/>
        </w:rPr>
        <w:t>la publicités</w:t>
      </w:r>
      <w:proofErr w:type="gramEnd"/>
      <w:r w:rsidR="00480B0E">
        <w:rPr>
          <w:lang w:eastAsia="en-GB"/>
        </w:rPr>
        <w:t xml:space="preserve"> sont intiment liées à l’audimat.</w:t>
      </w:r>
    </w:p>
    <w:p w14:paraId="52169FAB" w14:textId="77777777" w:rsidR="00677E86" w:rsidRDefault="00677E86" w:rsidP="00592FB3">
      <w:pPr>
        <w:autoSpaceDE w:val="0"/>
        <w:autoSpaceDN w:val="0"/>
        <w:adjustRightInd w:val="0"/>
        <w:jc w:val="both"/>
        <w:rPr>
          <w:lang w:eastAsia="en-GB"/>
        </w:rPr>
      </w:pPr>
    </w:p>
    <w:p w14:paraId="125807E9" w14:textId="0DE02716" w:rsidR="00592FB3" w:rsidRDefault="00BF364E" w:rsidP="00094F81">
      <w:pPr>
        <w:numPr>
          <w:ilvl w:val="0"/>
          <w:numId w:val="10"/>
        </w:numPr>
        <w:autoSpaceDE w:val="0"/>
        <w:autoSpaceDN w:val="0"/>
        <w:adjustRightInd w:val="0"/>
        <w:jc w:val="both"/>
        <w:rPr>
          <w:lang w:eastAsia="en-GB"/>
        </w:rPr>
      </w:pPr>
      <w:r>
        <w:rPr>
          <w:lang w:eastAsia="en-GB"/>
        </w:rPr>
        <w:t xml:space="preserve">Pour autant que de besoin, la Cour </w:t>
      </w:r>
      <w:r w:rsidR="00EB15E9">
        <w:rPr>
          <w:lang w:eastAsia="en-GB"/>
        </w:rPr>
        <w:t xml:space="preserve">tient à préciser qu’elle n’est saisie que </w:t>
      </w:r>
      <w:r w:rsidR="007C1317">
        <w:rPr>
          <w:lang w:eastAsia="en-GB"/>
        </w:rPr>
        <w:t>de la question du</w:t>
      </w:r>
      <w:r w:rsidR="00EB15E9">
        <w:rPr>
          <w:lang w:eastAsia="en-GB"/>
        </w:rPr>
        <w:t xml:space="preserve"> licenciement de </w:t>
      </w:r>
      <w:r w:rsidR="00EB15E9">
        <w:t>Madame P</w:t>
      </w:r>
      <w:r w:rsidR="001B5036">
        <w:t xml:space="preserve"> et non de celui de son collègue, Monsieur G</w:t>
      </w:r>
      <w:r w:rsidR="000028AD">
        <w:t xml:space="preserve">. Il ne peut donc être question de faire une comparaison avec </w:t>
      </w:r>
      <w:r w:rsidR="00AE273F">
        <w:t>la situation</w:t>
      </w:r>
      <w:r w:rsidR="001B5036">
        <w:t xml:space="preserve"> ce dernier</w:t>
      </w:r>
      <w:r w:rsidR="00AE273F">
        <w:t xml:space="preserve">, la Cour n’ayant aucune information relative aux circonstances de la fin du contrat de ce dernier. </w:t>
      </w:r>
      <w:r w:rsidR="00704159">
        <w:t xml:space="preserve">La </w:t>
      </w:r>
      <w:r w:rsidR="00727AF9">
        <w:t xml:space="preserve">thèse, soutenue par Madame P, </w:t>
      </w:r>
      <w:r w:rsidR="00704159">
        <w:t>d’une éventuelle discrimination avec son collègue</w:t>
      </w:r>
      <w:r w:rsidR="00727AF9">
        <w:t xml:space="preserve"> </w:t>
      </w:r>
      <w:r w:rsidR="00704159">
        <w:t>ne peut donc être examinée.</w:t>
      </w:r>
      <w:r w:rsidR="000028AD">
        <w:t xml:space="preserve"> </w:t>
      </w:r>
      <w:r w:rsidR="00EB15E9">
        <w:rPr>
          <w:lang w:eastAsia="en-GB"/>
        </w:rPr>
        <w:t xml:space="preserve"> </w:t>
      </w:r>
    </w:p>
    <w:p w14:paraId="7358AB55" w14:textId="35F7E685" w:rsidR="00D134CD" w:rsidRDefault="00D134CD" w:rsidP="00D134CD">
      <w:pPr>
        <w:autoSpaceDE w:val="0"/>
        <w:autoSpaceDN w:val="0"/>
        <w:adjustRightInd w:val="0"/>
        <w:jc w:val="both"/>
        <w:rPr>
          <w:lang w:eastAsia="en-GB"/>
        </w:rPr>
      </w:pPr>
    </w:p>
    <w:p w14:paraId="4341CD3A" w14:textId="5CBC75CE" w:rsidR="00D134CD" w:rsidRDefault="00727AF9" w:rsidP="00D134CD">
      <w:pPr>
        <w:autoSpaceDE w:val="0"/>
        <w:autoSpaceDN w:val="0"/>
        <w:adjustRightInd w:val="0"/>
        <w:jc w:val="both"/>
      </w:pPr>
      <w:r>
        <w:rPr>
          <w:lang w:eastAsia="en-GB"/>
        </w:rPr>
        <w:t xml:space="preserve">En l’occurrence, la Cour a </w:t>
      </w:r>
      <w:r w:rsidR="00871904">
        <w:rPr>
          <w:lang w:eastAsia="en-GB"/>
        </w:rPr>
        <w:t xml:space="preserve">examiné le seul </w:t>
      </w:r>
      <w:r>
        <w:rPr>
          <w:lang w:eastAsia="en-GB"/>
        </w:rPr>
        <w:t xml:space="preserve">comportement de </w:t>
      </w:r>
      <w:r w:rsidR="00BF7531">
        <w:t>Madame P entre le 30 juin 2018 et le 3 juillet 2018.</w:t>
      </w:r>
    </w:p>
    <w:p w14:paraId="11F73A1A" w14:textId="77777777" w:rsidR="008D6615" w:rsidRDefault="008D6615" w:rsidP="00D134CD">
      <w:pPr>
        <w:autoSpaceDE w:val="0"/>
        <w:autoSpaceDN w:val="0"/>
        <w:adjustRightInd w:val="0"/>
        <w:jc w:val="both"/>
        <w:rPr>
          <w:lang w:eastAsia="en-GB"/>
        </w:rPr>
      </w:pPr>
    </w:p>
    <w:p w14:paraId="36D63796" w14:textId="4562F6EB" w:rsidR="00D134CD" w:rsidRPr="002C0FE0" w:rsidRDefault="005D337F" w:rsidP="00094F81">
      <w:pPr>
        <w:numPr>
          <w:ilvl w:val="0"/>
          <w:numId w:val="10"/>
        </w:numPr>
        <w:autoSpaceDE w:val="0"/>
        <w:autoSpaceDN w:val="0"/>
        <w:adjustRightInd w:val="0"/>
        <w:jc w:val="both"/>
        <w:rPr>
          <w:lang w:eastAsia="en-GB"/>
        </w:rPr>
      </w:pPr>
      <w:r w:rsidRPr="008C7BAD">
        <w:rPr>
          <w:u w:val="single"/>
          <w:lang w:eastAsia="en-GB"/>
        </w:rPr>
        <w:t>En conclusion</w:t>
      </w:r>
      <w:r w:rsidRPr="002C0FE0">
        <w:rPr>
          <w:lang w:eastAsia="en-GB"/>
        </w:rPr>
        <w:t xml:space="preserve">, la </w:t>
      </w:r>
      <w:r w:rsidR="008C7BAD">
        <w:rPr>
          <w:lang w:eastAsia="en-GB"/>
        </w:rPr>
        <w:t>C</w:t>
      </w:r>
      <w:r w:rsidRPr="002C0FE0">
        <w:rPr>
          <w:lang w:eastAsia="en-GB"/>
        </w:rPr>
        <w:t xml:space="preserve">our considère que </w:t>
      </w:r>
      <w:r w:rsidR="009A007E">
        <w:rPr>
          <w:lang w:eastAsia="en-GB"/>
        </w:rPr>
        <w:t>le</w:t>
      </w:r>
      <w:r w:rsidRPr="002C0FE0">
        <w:rPr>
          <w:lang w:eastAsia="en-GB"/>
        </w:rPr>
        <w:t xml:space="preserve">s éléments repris ci-avant </w:t>
      </w:r>
      <w:r w:rsidR="002C0FE0">
        <w:rPr>
          <w:lang w:eastAsia="en-GB"/>
        </w:rPr>
        <w:t xml:space="preserve">présentent un caractère de gravité tel </w:t>
      </w:r>
      <w:r w:rsidR="009E4A4D">
        <w:rPr>
          <w:lang w:eastAsia="en-GB"/>
        </w:rPr>
        <w:t>qu’</w:t>
      </w:r>
      <w:r w:rsidR="008C7BAD">
        <w:rPr>
          <w:lang w:eastAsia="en-GB"/>
        </w:rPr>
        <w:t xml:space="preserve">ils </w:t>
      </w:r>
      <w:r w:rsidRPr="002C0FE0">
        <w:rPr>
          <w:lang w:eastAsia="en-GB"/>
        </w:rPr>
        <w:t xml:space="preserve">ont eu pour effet de rompre la confiance entre les parties et </w:t>
      </w:r>
      <w:r w:rsidR="009A007E">
        <w:rPr>
          <w:lang w:eastAsia="en-GB"/>
        </w:rPr>
        <w:t xml:space="preserve">que </w:t>
      </w:r>
      <w:r w:rsidRPr="002C0FE0">
        <w:t>l’impossibilité immédiate et définitive de poursuivre toute collaboration professionnelle</w:t>
      </w:r>
      <w:r w:rsidR="00DD626E">
        <w:t xml:space="preserve"> entre les parties</w:t>
      </w:r>
      <w:r w:rsidRPr="002C0FE0">
        <w:t xml:space="preserve">, en raison de cette faute </w:t>
      </w:r>
      <w:r w:rsidR="008C7BAD">
        <w:t>grave</w:t>
      </w:r>
      <w:r w:rsidR="009A007E">
        <w:t>,</w:t>
      </w:r>
      <w:r w:rsidR="008C7BAD">
        <w:t xml:space="preserve"> </w:t>
      </w:r>
      <w:r w:rsidRPr="002C0FE0">
        <w:t>doit être constatée.</w:t>
      </w:r>
    </w:p>
    <w:p w14:paraId="36EBF56D" w14:textId="153322CD" w:rsidR="005D337F" w:rsidRDefault="005D337F" w:rsidP="005D337F">
      <w:pPr>
        <w:autoSpaceDE w:val="0"/>
        <w:autoSpaceDN w:val="0"/>
        <w:adjustRightInd w:val="0"/>
        <w:jc w:val="both"/>
      </w:pPr>
    </w:p>
    <w:p w14:paraId="65CAE1E5" w14:textId="69575CF5" w:rsidR="005D337F" w:rsidRDefault="005D337F" w:rsidP="005D337F">
      <w:pPr>
        <w:autoSpaceDE w:val="0"/>
        <w:autoSpaceDN w:val="0"/>
        <w:adjustRightInd w:val="0"/>
        <w:jc w:val="both"/>
      </w:pPr>
      <w:r>
        <w:t xml:space="preserve">Le jugement doit </w:t>
      </w:r>
      <w:r w:rsidR="009A007E">
        <w:t xml:space="preserve">donc </w:t>
      </w:r>
      <w:r>
        <w:t>être confirmé en ce qui concerne la reconnaissance du motif grave et le non-fondement de la demande d’indemnité compensatoire de préavis.</w:t>
      </w:r>
    </w:p>
    <w:p w14:paraId="715972C7" w14:textId="77777777" w:rsidR="005D337F" w:rsidRDefault="005D337F" w:rsidP="005D337F">
      <w:pPr>
        <w:autoSpaceDE w:val="0"/>
        <w:autoSpaceDN w:val="0"/>
        <w:adjustRightInd w:val="0"/>
        <w:jc w:val="both"/>
        <w:rPr>
          <w:lang w:eastAsia="en-GB"/>
        </w:rPr>
      </w:pPr>
    </w:p>
    <w:p w14:paraId="3C61694C" w14:textId="00114FCC" w:rsidR="005D337F" w:rsidRDefault="005D337F" w:rsidP="005D337F">
      <w:pPr>
        <w:autoSpaceDE w:val="0"/>
        <w:autoSpaceDN w:val="0"/>
        <w:adjustRightInd w:val="0"/>
        <w:jc w:val="both"/>
      </w:pPr>
    </w:p>
    <w:p w14:paraId="332EE7A7" w14:textId="2D0A059D" w:rsidR="005D337F" w:rsidRPr="005D337F" w:rsidRDefault="005D337F" w:rsidP="005D337F">
      <w:pPr>
        <w:autoSpaceDE w:val="0"/>
        <w:autoSpaceDN w:val="0"/>
        <w:adjustRightInd w:val="0"/>
        <w:jc w:val="both"/>
        <w:rPr>
          <w:u w:val="single"/>
        </w:rPr>
      </w:pPr>
      <w:r w:rsidRPr="009A007E">
        <w:rPr>
          <w:u w:val="single"/>
          <w:bdr w:val="single" w:sz="4" w:space="0" w:color="auto"/>
        </w:rPr>
        <w:t>V.4. En ce qui concerne la demande d’indemnité pour licenciement manifestement déraisonnable</w:t>
      </w:r>
    </w:p>
    <w:p w14:paraId="3EFD0AFF" w14:textId="77777777" w:rsidR="005D337F" w:rsidRDefault="005D337F" w:rsidP="005D337F">
      <w:pPr>
        <w:autoSpaceDE w:val="0"/>
        <w:autoSpaceDN w:val="0"/>
        <w:adjustRightInd w:val="0"/>
        <w:jc w:val="both"/>
        <w:rPr>
          <w:lang w:eastAsia="en-GB"/>
        </w:rPr>
      </w:pPr>
    </w:p>
    <w:p w14:paraId="3E06BA77" w14:textId="77777777" w:rsidR="005D337F" w:rsidRDefault="005D337F" w:rsidP="00094F81">
      <w:pPr>
        <w:numPr>
          <w:ilvl w:val="0"/>
          <w:numId w:val="10"/>
        </w:numPr>
        <w:autoSpaceDE w:val="0"/>
        <w:autoSpaceDN w:val="0"/>
        <w:adjustRightInd w:val="0"/>
        <w:jc w:val="both"/>
        <w:rPr>
          <w:lang w:eastAsia="en-GB"/>
        </w:rPr>
      </w:pPr>
      <w:r>
        <w:t xml:space="preserve">En cas de licenciement « </w:t>
      </w:r>
      <w:r w:rsidRPr="005D337F">
        <w:rPr>
          <w:i/>
          <w:iCs/>
          <w:sz w:val="22"/>
          <w:szCs w:val="22"/>
        </w:rPr>
        <w:t>manifestement déraisonnable</w:t>
      </w:r>
      <w:r>
        <w:t xml:space="preserve"> », l'article 9 de la CCT n°109 prévoit que l'employeur est redevable d'une indemnité de minimum 3 semaines de rémunération et de maximum 17 semaines de rémunération. </w:t>
      </w:r>
    </w:p>
    <w:p w14:paraId="72A9AE24" w14:textId="77777777" w:rsidR="005D337F" w:rsidRDefault="005D337F" w:rsidP="005D337F">
      <w:pPr>
        <w:autoSpaceDE w:val="0"/>
        <w:autoSpaceDN w:val="0"/>
        <w:adjustRightInd w:val="0"/>
        <w:jc w:val="both"/>
        <w:rPr>
          <w:lang w:eastAsia="en-GB"/>
        </w:rPr>
      </w:pPr>
    </w:p>
    <w:p w14:paraId="648AFF10" w14:textId="77777777" w:rsidR="005D337F" w:rsidRDefault="005D337F" w:rsidP="00094F81">
      <w:pPr>
        <w:numPr>
          <w:ilvl w:val="0"/>
          <w:numId w:val="10"/>
        </w:numPr>
        <w:autoSpaceDE w:val="0"/>
        <w:autoSpaceDN w:val="0"/>
        <w:adjustRightInd w:val="0"/>
        <w:jc w:val="both"/>
        <w:rPr>
          <w:lang w:eastAsia="en-GB"/>
        </w:rPr>
      </w:pPr>
      <w:r>
        <w:t>Le licenciement manifestement déraisonnable s'entend, selon l'article 8 de la CCT n°109, comme</w:t>
      </w:r>
      <w:proofErr w:type="gramStart"/>
      <w:r>
        <w:t xml:space="preserve"> «</w:t>
      </w:r>
      <w:r w:rsidRPr="005D337F">
        <w:rPr>
          <w:i/>
          <w:iCs/>
          <w:sz w:val="22"/>
          <w:szCs w:val="22"/>
        </w:rPr>
        <w:t>le</w:t>
      </w:r>
      <w:proofErr w:type="gramEnd"/>
      <w:r w:rsidRPr="005D337F">
        <w:rPr>
          <w:i/>
          <w:iCs/>
          <w:sz w:val="22"/>
          <w:szCs w:val="22"/>
        </w:rPr>
        <w:t xml:space="preserve"> licenciement d'un travailleur engagé pour une durée indéterminée, qui se base sur des motifs qui n'ont aucun lien avec l'aptitude ou la conduite du travailleur ou qui ne sont pas fondés sur les nécessités du fonctionnement de l'entreprise, de l'établissement ou du service, et qui n'aurait jamais été décidé par un employeur normal et raisonnable</w:t>
      </w:r>
      <w:r>
        <w:t xml:space="preserve"> ». </w:t>
      </w:r>
    </w:p>
    <w:p w14:paraId="43680079" w14:textId="77777777" w:rsidR="005D337F" w:rsidRDefault="005D337F" w:rsidP="005D337F">
      <w:pPr>
        <w:pStyle w:val="Paragraphedeliste"/>
      </w:pPr>
    </w:p>
    <w:p w14:paraId="32288B2F" w14:textId="5BB8DE9D" w:rsidR="00BB7977" w:rsidRDefault="005D337F" w:rsidP="00094F81">
      <w:pPr>
        <w:numPr>
          <w:ilvl w:val="0"/>
          <w:numId w:val="10"/>
        </w:numPr>
        <w:autoSpaceDE w:val="0"/>
        <w:autoSpaceDN w:val="0"/>
        <w:adjustRightInd w:val="0"/>
        <w:jc w:val="both"/>
        <w:rPr>
          <w:lang w:eastAsia="en-GB"/>
        </w:rPr>
      </w:pPr>
      <w:r>
        <w:t xml:space="preserve">Au vu de ce qui a été décidé supra au point V.3., le licenciement de </w:t>
      </w:r>
      <w:r>
        <w:rPr>
          <w:lang w:eastAsia="en-GB"/>
        </w:rPr>
        <w:t>Madame P</w:t>
      </w:r>
      <w:r>
        <w:t xml:space="preserve"> n'est pas manifestement déraisonnable</w:t>
      </w:r>
      <w:r w:rsidR="00A85026">
        <w:t>, puisque fondé sur la conduite de la travailleuse</w:t>
      </w:r>
      <w:r w:rsidR="00BB7977">
        <w:t>.</w:t>
      </w:r>
    </w:p>
    <w:p w14:paraId="217FBDC7" w14:textId="77777777" w:rsidR="00BB7977" w:rsidRDefault="00BB7977" w:rsidP="00BB7977">
      <w:pPr>
        <w:autoSpaceDE w:val="0"/>
        <w:autoSpaceDN w:val="0"/>
        <w:adjustRightInd w:val="0"/>
        <w:jc w:val="both"/>
      </w:pPr>
    </w:p>
    <w:p w14:paraId="05AE65C5" w14:textId="41E5FCB8" w:rsidR="00731585" w:rsidRDefault="00BB7977" w:rsidP="00BB7977">
      <w:pPr>
        <w:autoSpaceDE w:val="0"/>
        <w:autoSpaceDN w:val="0"/>
        <w:adjustRightInd w:val="0"/>
        <w:jc w:val="both"/>
        <w:rPr>
          <w:lang w:eastAsia="en-GB"/>
        </w:rPr>
      </w:pPr>
      <w:r>
        <w:t>L</w:t>
      </w:r>
      <w:r w:rsidR="005D337F">
        <w:t xml:space="preserve">a demande </w:t>
      </w:r>
      <w:r>
        <w:t xml:space="preserve">d’indemnité pur licenciement manifestement déraisonnable </w:t>
      </w:r>
      <w:r w:rsidR="005D337F">
        <w:t>est</w:t>
      </w:r>
      <w:r>
        <w:t xml:space="preserve"> dès lors</w:t>
      </w:r>
      <w:r w:rsidR="005D337F">
        <w:t xml:space="preserve"> non fondée.</w:t>
      </w:r>
    </w:p>
    <w:p w14:paraId="5F968B7B" w14:textId="77777777" w:rsidR="00A85026" w:rsidRDefault="00A85026" w:rsidP="00A85026">
      <w:pPr>
        <w:pStyle w:val="Paragraphedeliste"/>
        <w:rPr>
          <w:lang w:eastAsia="en-GB"/>
        </w:rPr>
      </w:pPr>
    </w:p>
    <w:p w14:paraId="5E1CB825" w14:textId="31568C78" w:rsidR="005D337F" w:rsidRDefault="005D337F" w:rsidP="00847F5F">
      <w:pPr>
        <w:autoSpaceDE w:val="0"/>
        <w:autoSpaceDN w:val="0"/>
        <w:adjustRightInd w:val="0"/>
        <w:jc w:val="both"/>
        <w:rPr>
          <w:lang w:eastAsia="en-GB"/>
        </w:rPr>
      </w:pPr>
      <w:r>
        <w:rPr>
          <w:lang w:eastAsia="en-GB"/>
        </w:rPr>
        <w:t>Le jugement doit être également confirmé sur ce point.</w:t>
      </w:r>
    </w:p>
    <w:p w14:paraId="4C63DDBD" w14:textId="2E3E7AF8" w:rsidR="008C6264" w:rsidRDefault="008C6264" w:rsidP="005D337F">
      <w:pPr>
        <w:autoSpaceDE w:val="0"/>
        <w:autoSpaceDN w:val="0"/>
        <w:adjustRightInd w:val="0"/>
        <w:jc w:val="both"/>
        <w:rPr>
          <w:lang w:eastAsia="en-GB"/>
        </w:rPr>
      </w:pPr>
    </w:p>
    <w:p w14:paraId="2E0057BC" w14:textId="5E328064" w:rsidR="008C6264" w:rsidRDefault="008C6264" w:rsidP="005D337F">
      <w:pPr>
        <w:autoSpaceDE w:val="0"/>
        <w:autoSpaceDN w:val="0"/>
        <w:adjustRightInd w:val="0"/>
        <w:jc w:val="both"/>
        <w:rPr>
          <w:lang w:eastAsia="en-GB"/>
        </w:rPr>
      </w:pPr>
    </w:p>
    <w:p w14:paraId="2FD6BBBA" w14:textId="6DA6812A" w:rsidR="005D337F" w:rsidRPr="005D337F" w:rsidRDefault="005D337F" w:rsidP="005D337F">
      <w:pPr>
        <w:autoSpaceDE w:val="0"/>
        <w:autoSpaceDN w:val="0"/>
        <w:adjustRightInd w:val="0"/>
        <w:jc w:val="both"/>
        <w:rPr>
          <w:u w:val="single"/>
          <w:lang w:eastAsia="en-GB"/>
        </w:rPr>
      </w:pPr>
      <w:r w:rsidRPr="00847F5F">
        <w:rPr>
          <w:u w:val="single"/>
          <w:bdr w:val="single" w:sz="4" w:space="0" w:color="auto"/>
          <w:lang w:eastAsia="en-GB"/>
        </w:rPr>
        <w:t>V.5. En ce qui concerne la demande de dommages et intérêts pour abus de droit de licencier</w:t>
      </w:r>
    </w:p>
    <w:p w14:paraId="41172E43" w14:textId="77777777" w:rsidR="005D337F" w:rsidRDefault="005D337F" w:rsidP="005D337F">
      <w:pPr>
        <w:pStyle w:val="Paragraphedeliste"/>
        <w:rPr>
          <w:lang w:eastAsia="en-GB"/>
        </w:rPr>
      </w:pPr>
    </w:p>
    <w:p w14:paraId="5F906247" w14:textId="4ACE075C" w:rsidR="005D337F" w:rsidRDefault="003431E6" w:rsidP="00094F81">
      <w:pPr>
        <w:numPr>
          <w:ilvl w:val="0"/>
          <w:numId w:val="10"/>
        </w:numPr>
        <w:autoSpaceDE w:val="0"/>
        <w:autoSpaceDN w:val="0"/>
        <w:adjustRightInd w:val="0"/>
        <w:jc w:val="both"/>
        <w:rPr>
          <w:lang w:eastAsia="en-GB"/>
        </w:rPr>
      </w:pPr>
      <w:r>
        <w:rPr>
          <w:lang w:eastAsia="en-GB"/>
        </w:rPr>
        <w:t xml:space="preserve">Outre l’indemnité pour licenciement manifestement déraisonnable, Madame P sollicite la condamnation de FUN RADIO à lui payer des dommages et intérêts, fixés </w:t>
      </w:r>
      <w:r w:rsidRPr="003431E6">
        <w:rPr>
          <w:i/>
          <w:iCs/>
          <w:lang w:eastAsia="en-GB"/>
        </w:rPr>
        <w:t xml:space="preserve">ex aequo et </w:t>
      </w:r>
      <w:proofErr w:type="spellStart"/>
      <w:r w:rsidRPr="003431E6">
        <w:rPr>
          <w:i/>
          <w:iCs/>
          <w:lang w:eastAsia="en-GB"/>
        </w:rPr>
        <w:t>bono</w:t>
      </w:r>
      <w:proofErr w:type="spellEnd"/>
      <w:r>
        <w:rPr>
          <w:lang w:eastAsia="en-GB"/>
        </w:rPr>
        <w:t xml:space="preserve"> à 25.000 </w:t>
      </w:r>
      <w:r w:rsidR="00867F4B">
        <w:rPr>
          <w:lang w:eastAsia="en-GB"/>
        </w:rPr>
        <w:t>euros</w:t>
      </w:r>
      <w:r>
        <w:rPr>
          <w:lang w:eastAsia="en-GB"/>
        </w:rPr>
        <w:t>.</w:t>
      </w:r>
    </w:p>
    <w:p w14:paraId="12DB45CF" w14:textId="77777777" w:rsidR="00345767" w:rsidRDefault="00345767" w:rsidP="00345767">
      <w:pPr>
        <w:autoSpaceDE w:val="0"/>
        <w:autoSpaceDN w:val="0"/>
        <w:adjustRightInd w:val="0"/>
        <w:jc w:val="both"/>
      </w:pPr>
      <w:r>
        <w:t xml:space="preserve">Elle fait valoir un abus de droit commis par </w:t>
      </w:r>
      <w:r>
        <w:rPr>
          <w:lang w:eastAsia="en-GB"/>
        </w:rPr>
        <w:t xml:space="preserve">FUN RADIO </w:t>
      </w:r>
      <w:r>
        <w:t>à l’occasion de son licenciement visant à réparer le dommage distinct de celui réparé et par l’indemnité compensatoire de préavis et par l’indemnité postulée pour couvrir les conséquences dommageables du licenciement manifestement déraisonnable.</w:t>
      </w:r>
    </w:p>
    <w:p w14:paraId="25022609" w14:textId="77777777" w:rsidR="00345767" w:rsidRDefault="00345767" w:rsidP="00345767">
      <w:pPr>
        <w:autoSpaceDE w:val="0"/>
        <w:autoSpaceDN w:val="0"/>
        <w:adjustRightInd w:val="0"/>
        <w:jc w:val="both"/>
      </w:pPr>
    </w:p>
    <w:p w14:paraId="5DA6C47B" w14:textId="653D3557" w:rsidR="00345767" w:rsidRDefault="00847F5F" w:rsidP="00345767">
      <w:pPr>
        <w:autoSpaceDE w:val="0"/>
        <w:autoSpaceDN w:val="0"/>
        <w:adjustRightInd w:val="0"/>
        <w:jc w:val="both"/>
      </w:pPr>
      <w:r>
        <w:lastRenderedPageBreak/>
        <w:t>L</w:t>
      </w:r>
      <w:r w:rsidR="00345767">
        <w:t>’abus de droit réside selon elle dans les circonstances qui ont entouré son brusque licenciement : absence de motivation de son premier licenciement (</w:t>
      </w:r>
      <w:r w:rsidR="00345767">
        <w:rPr>
          <w:lang w:eastAsia="en-GB"/>
        </w:rPr>
        <w:t>Madame P suspectant un licenciement lié à ses activités sur d’autres radios) et motif grave inexistant</w:t>
      </w:r>
      <w:r w:rsidR="00345767">
        <w:t xml:space="preserve"> qui n’avait en fait pour autre but, que de se séparer d’elle à moindres frais. Ce licenciement  pour motif grave lui a causé un préjudice complémentaire « </w:t>
      </w:r>
      <w:r w:rsidR="00345767" w:rsidRPr="00345767">
        <w:rPr>
          <w:i/>
          <w:iCs/>
          <w:sz w:val="22"/>
          <w:szCs w:val="22"/>
        </w:rPr>
        <w:t>compte tenu de son caractère brutal, intervenu sans avertissement préalable et sans possibilité de se justifier et donc susceptible de faire croire dans le « petit monde » des gens de radio qu’elle avait commis des faits graves, et partant toute atteinte à sa réputation personnelle et professionnelle ; Que cette atteinte s’est matérialisée courant février 2019 par la perte brutale et sans explication aucune du contrat de collaboration avec RADIO CONTACT, dont tout avait été négocié et qu’il suffisant de signer, une radio qui fait partie du même groupe que l’intimée ; </w:t>
      </w:r>
      <w:r w:rsidR="00345767">
        <w:t>»</w:t>
      </w:r>
    </w:p>
    <w:p w14:paraId="003BCB0A" w14:textId="77777777" w:rsidR="00345767" w:rsidRDefault="00345767" w:rsidP="00345767">
      <w:pPr>
        <w:autoSpaceDE w:val="0"/>
        <w:autoSpaceDN w:val="0"/>
        <w:adjustRightInd w:val="0"/>
        <w:jc w:val="both"/>
        <w:rPr>
          <w:lang w:eastAsia="en-GB"/>
        </w:rPr>
      </w:pPr>
    </w:p>
    <w:p w14:paraId="3EDC7E53" w14:textId="1069009C" w:rsidR="00345767" w:rsidRDefault="00345767" w:rsidP="00094F81">
      <w:pPr>
        <w:numPr>
          <w:ilvl w:val="0"/>
          <w:numId w:val="10"/>
        </w:numPr>
        <w:autoSpaceDE w:val="0"/>
        <w:autoSpaceDN w:val="0"/>
        <w:adjustRightInd w:val="0"/>
        <w:jc w:val="both"/>
        <w:rPr>
          <w:lang w:eastAsia="en-GB"/>
        </w:rPr>
      </w:pPr>
      <w:r>
        <w:rPr>
          <w:lang w:eastAsia="en-GB"/>
        </w:rPr>
        <w:t>Pour pouvoir prétendre à des dommages et intérêts pour abus du droit de licencier, Madame P doit prouver une faute commise par FUN RADIO</w:t>
      </w:r>
      <w:r w:rsidR="008D4EC1">
        <w:rPr>
          <w:lang w:eastAsia="en-GB"/>
        </w:rPr>
        <w:t xml:space="preserve"> à l’occasion de son licenciement</w:t>
      </w:r>
      <w:r>
        <w:rPr>
          <w:lang w:eastAsia="en-GB"/>
        </w:rPr>
        <w:t xml:space="preserve">, un dommage qui n’aurait pas été réparé </w:t>
      </w:r>
      <w:r w:rsidR="008C6264">
        <w:rPr>
          <w:lang w:eastAsia="en-GB"/>
        </w:rPr>
        <w:t xml:space="preserve">par </w:t>
      </w:r>
      <w:r>
        <w:rPr>
          <w:lang w:eastAsia="en-GB"/>
        </w:rPr>
        <w:t>l’indemnité compensatoire de préavis et/ou l’indemnité pour licenciement manifestement déraisonnable et un lien de causalité entre la faute et le dommage.</w:t>
      </w:r>
    </w:p>
    <w:p w14:paraId="512EA167" w14:textId="77777777" w:rsidR="008D4EC1" w:rsidRDefault="008D4EC1" w:rsidP="008D4EC1">
      <w:pPr>
        <w:autoSpaceDE w:val="0"/>
        <w:autoSpaceDN w:val="0"/>
        <w:adjustRightInd w:val="0"/>
        <w:jc w:val="both"/>
        <w:rPr>
          <w:lang w:eastAsia="en-GB"/>
        </w:rPr>
      </w:pPr>
    </w:p>
    <w:p w14:paraId="1F433766" w14:textId="722119E4" w:rsidR="008D4EC1" w:rsidRDefault="008D4EC1" w:rsidP="00094F81">
      <w:pPr>
        <w:numPr>
          <w:ilvl w:val="0"/>
          <w:numId w:val="10"/>
        </w:numPr>
        <w:autoSpaceDE w:val="0"/>
        <w:autoSpaceDN w:val="0"/>
        <w:adjustRightInd w:val="0"/>
        <w:jc w:val="both"/>
        <w:rPr>
          <w:lang w:eastAsia="en-GB"/>
        </w:rPr>
      </w:pPr>
      <w:r>
        <w:rPr>
          <w:lang w:eastAsia="en-GB"/>
        </w:rPr>
        <w:t xml:space="preserve">La cour a constaté ci-avant que la faute grave </w:t>
      </w:r>
      <w:proofErr w:type="gramStart"/>
      <w:r>
        <w:rPr>
          <w:lang w:eastAsia="en-GB"/>
        </w:rPr>
        <w:t>était</w:t>
      </w:r>
      <w:proofErr w:type="gramEnd"/>
      <w:r>
        <w:rPr>
          <w:lang w:eastAsia="en-GB"/>
        </w:rPr>
        <w:t xml:space="preserve"> établie dans le chef de Madame P.</w:t>
      </w:r>
    </w:p>
    <w:p w14:paraId="5E6DC21D" w14:textId="77777777" w:rsidR="008D4EC1" w:rsidRDefault="008D4EC1" w:rsidP="008D4EC1">
      <w:pPr>
        <w:pStyle w:val="Paragraphedeliste"/>
        <w:rPr>
          <w:lang w:eastAsia="en-GB"/>
        </w:rPr>
      </w:pPr>
    </w:p>
    <w:p w14:paraId="2F4E0049" w14:textId="14D0B9D4" w:rsidR="008D4EC1" w:rsidRDefault="008D4EC1" w:rsidP="008D4EC1">
      <w:pPr>
        <w:autoSpaceDE w:val="0"/>
        <w:autoSpaceDN w:val="0"/>
        <w:adjustRightInd w:val="0"/>
        <w:jc w:val="both"/>
        <w:rPr>
          <w:lang w:eastAsia="en-GB"/>
        </w:rPr>
      </w:pPr>
      <w:r>
        <w:rPr>
          <w:lang w:eastAsia="en-GB"/>
        </w:rPr>
        <w:t xml:space="preserve">FUN RADIO n’a donc pas commis de faute à l’occasion du licenciement de Madame PIOLE. </w:t>
      </w:r>
    </w:p>
    <w:p w14:paraId="2675AD32" w14:textId="0B820CF7" w:rsidR="008D4EC1" w:rsidRDefault="008D4EC1" w:rsidP="008D4EC1">
      <w:pPr>
        <w:autoSpaceDE w:val="0"/>
        <w:autoSpaceDN w:val="0"/>
        <w:adjustRightInd w:val="0"/>
        <w:jc w:val="both"/>
        <w:rPr>
          <w:lang w:eastAsia="en-GB"/>
        </w:rPr>
      </w:pPr>
    </w:p>
    <w:p w14:paraId="1738233E" w14:textId="3EF12EAA" w:rsidR="008D4EC1" w:rsidRDefault="008D4EC1" w:rsidP="008D4EC1">
      <w:pPr>
        <w:autoSpaceDE w:val="0"/>
        <w:autoSpaceDN w:val="0"/>
        <w:adjustRightInd w:val="0"/>
        <w:jc w:val="both"/>
        <w:rPr>
          <w:lang w:eastAsia="en-GB"/>
        </w:rPr>
      </w:pPr>
      <w:r>
        <w:rPr>
          <w:lang w:eastAsia="en-GB"/>
        </w:rPr>
        <w:t>Il ne peut dès lors être question de lui octroyer des dommages et intérêts pour abus du droit de licencier et le jugement doit être confirmé sur ce point.</w:t>
      </w:r>
    </w:p>
    <w:p w14:paraId="61F63669" w14:textId="77777777" w:rsidR="008D4EC1" w:rsidRDefault="008D4EC1" w:rsidP="008D4EC1">
      <w:pPr>
        <w:pStyle w:val="Paragraphedeliste"/>
        <w:rPr>
          <w:lang w:eastAsia="en-GB"/>
        </w:rPr>
      </w:pPr>
    </w:p>
    <w:p w14:paraId="28D0811E" w14:textId="1654D4EE" w:rsidR="008D4EC1" w:rsidRDefault="008D4EC1" w:rsidP="00094F81">
      <w:pPr>
        <w:numPr>
          <w:ilvl w:val="0"/>
          <w:numId w:val="10"/>
        </w:numPr>
        <w:autoSpaceDE w:val="0"/>
        <w:autoSpaceDN w:val="0"/>
        <w:adjustRightInd w:val="0"/>
        <w:jc w:val="both"/>
        <w:rPr>
          <w:lang w:eastAsia="en-GB"/>
        </w:rPr>
      </w:pPr>
      <w:r>
        <w:rPr>
          <w:lang w:eastAsia="en-GB"/>
        </w:rPr>
        <w:t xml:space="preserve">Surabondamment, la cour observera que ce n’est pas FUN RADIO qui a donné une publicité à son licenciement mais Madame P elle-même au travers de ses comptes Facebook public et professionnel. </w:t>
      </w:r>
      <w:r w:rsidR="00E744D7">
        <w:rPr>
          <w:lang w:eastAsia="en-GB"/>
        </w:rPr>
        <w:t>Le « </w:t>
      </w:r>
      <w:r w:rsidR="00E744D7" w:rsidRPr="00542F34">
        <w:rPr>
          <w:i/>
          <w:iCs/>
          <w:sz w:val="22"/>
          <w:szCs w:val="22"/>
          <w:lang w:eastAsia="en-GB"/>
        </w:rPr>
        <w:t>petit monde de la radio</w:t>
      </w:r>
      <w:r w:rsidR="00E744D7">
        <w:rPr>
          <w:lang w:eastAsia="en-GB"/>
        </w:rPr>
        <w:t xml:space="preserve"> » a donc pu avoir accès </w:t>
      </w:r>
      <w:r w:rsidR="00542F34">
        <w:rPr>
          <w:lang w:eastAsia="en-GB"/>
        </w:rPr>
        <w:t>au</w:t>
      </w:r>
      <w:r w:rsidR="00D41D42">
        <w:rPr>
          <w:lang w:eastAsia="en-GB"/>
        </w:rPr>
        <w:t>x</w:t>
      </w:r>
      <w:r w:rsidR="00542F34">
        <w:rPr>
          <w:lang w:eastAsia="en-GB"/>
        </w:rPr>
        <w:t xml:space="preserve"> partage</w:t>
      </w:r>
      <w:r w:rsidR="00D41D42">
        <w:rPr>
          <w:lang w:eastAsia="en-GB"/>
        </w:rPr>
        <w:t>s</w:t>
      </w:r>
      <w:r w:rsidR="00542F34">
        <w:rPr>
          <w:lang w:eastAsia="en-GB"/>
        </w:rPr>
        <w:t xml:space="preserve"> qu’elle a effectué</w:t>
      </w:r>
      <w:r w:rsidR="00D41D42">
        <w:rPr>
          <w:lang w:eastAsia="en-GB"/>
        </w:rPr>
        <w:t>s</w:t>
      </w:r>
      <w:r w:rsidR="00542F34">
        <w:rPr>
          <w:lang w:eastAsia="en-GB"/>
        </w:rPr>
        <w:t xml:space="preserve"> sur ses comptes Facebook et aux commentaires suscités par </w:t>
      </w:r>
      <w:r w:rsidR="00D41D42">
        <w:rPr>
          <w:lang w:eastAsia="en-GB"/>
        </w:rPr>
        <w:t>ceux-ci</w:t>
      </w:r>
      <w:r w:rsidR="00542F34">
        <w:rPr>
          <w:lang w:eastAsia="en-GB"/>
        </w:rPr>
        <w:t>.</w:t>
      </w:r>
      <w:r w:rsidR="00D41D42">
        <w:rPr>
          <w:lang w:eastAsia="en-GB"/>
        </w:rPr>
        <w:t xml:space="preserve"> Elle ne peut blâmer FUN RADIO </w:t>
      </w:r>
      <w:r w:rsidR="00C00714">
        <w:rPr>
          <w:lang w:eastAsia="en-GB"/>
        </w:rPr>
        <w:t>de l’éventuelle publicité donnée à son licenciement auprès des autres radios.</w:t>
      </w:r>
      <w:r w:rsidR="00542F34">
        <w:rPr>
          <w:lang w:eastAsia="en-GB"/>
        </w:rPr>
        <w:t xml:space="preserve"> </w:t>
      </w:r>
      <w:r w:rsidR="00E744D7">
        <w:rPr>
          <w:lang w:eastAsia="en-GB"/>
        </w:rPr>
        <w:t xml:space="preserve"> </w:t>
      </w:r>
    </w:p>
    <w:p w14:paraId="38112F2D" w14:textId="77777777" w:rsidR="00B467FA" w:rsidRDefault="00B467FA" w:rsidP="00B467FA">
      <w:pPr>
        <w:autoSpaceDE w:val="0"/>
        <w:autoSpaceDN w:val="0"/>
        <w:adjustRightInd w:val="0"/>
        <w:jc w:val="both"/>
        <w:rPr>
          <w:lang w:eastAsia="en-GB"/>
        </w:rPr>
      </w:pPr>
    </w:p>
    <w:p w14:paraId="20D1DEB4" w14:textId="77777777" w:rsidR="00B467FA" w:rsidRDefault="00B467FA" w:rsidP="003E1C22">
      <w:pPr>
        <w:autoSpaceDE w:val="0"/>
        <w:autoSpaceDN w:val="0"/>
        <w:adjustRightInd w:val="0"/>
        <w:jc w:val="both"/>
        <w:rPr>
          <w:lang w:eastAsia="en-GB"/>
        </w:rPr>
      </w:pPr>
    </w:p>
    <w:p w14:paraId="6EC4C159" w14:textId="77777777" w:rsidR="006449C3" w:rsidRPr="00B5526B" w:rsidRDefault="00A56BEB" w:rsidP="00831FE2">
      <w:pPr>
        <w:ind w:right="-306"/>
        <w:jc w:val="both"/>
        <w:rPr>
          <w:rFonts w:cs="Calibri"/>
          <w:b/>
          <w:bCs/>
          <w:u w:val="single"/>
          <w:lang w:val="fr-FR" w:eastAsia="fr-FR"/>
        </w:rPr>
      </w:pPr>
      <w:r w:rsidRPr="00B5526B">
        <w:rPr>
          <w:rFonts w:cs="Calibri"/>
          <w:b/>
          <w:bCs/>
          <w:u w:val="single"/>
          <w:lang w:val="fr-FR" w:eastAsia="fr-FR"/>
        </w:rPr>
        <w:t>VI</w:t>
      </w:r>
      <w:r w:rsidR="00906790" w:rsidRPr="00B5526B">
        <w:rPr>
          <w:rFonts w:cs="Calibri"/>
          <w:b/>
          <w:bCs/>
          <w:u w:val="single"/>
          <w:lang w:val="fr-FR" w:eastAsia="fr-FR"/>
        </w:rPr>
        <w:t>.</w:t>
      </w:r>
      <w:r w:rsidRPr="00B5526B">
        <w:rPr>
          <w:rFonts w:cs="Calibri"/>
          <w:b/>
          <w:bCs/>
          <w:u w:val="single"/>
          <w:lang w:val="fr-FR" w:eastAsia="fr-FR"/>
        </w:rPr>
        <w:t xml:space="preserve"> L</w:t>
      </w:r>
      <w:r w:rsidR="006449C3" w:rsidRPr="00B5526B">
        <w:rPr>
          <w:rFonts w:cs="Calibri"/>
          <w:b/>
          <w:bCs/>
          <w:u w:val="single"/>
          <w:lang w:val="fr-FR" w:eastAsia="fr-FR"/>
        </w:rPr>
        <w:t>a décision de la cour du travail</w:t>
      </w:r>
    </w:p>
    <w:p w14:paraId="0D3A69F2" w14:textId="77777777" w:rsidR="006449C3" w:rsidRPr="00B5526B" w:rsidRDefault="006449C3" w:rsidP="00831FE2">
      <w:pPr>
        <w:ind w:right="-306"/>
        <w:jc w:val="both"/>
        <w:rPr>
          <w:rFonts w:cs="Calibri"/>
          <w:lang w:val="fr-FR" w:eastAsia="en-US"/>
        </w:rPr>
      </w:pPr>
    </w:p>
    <w:p w14:paraId="56612CD0" w14:textId="77777777" w:rsidR="0099657B" w:rsidRDefault="0099657B" w:rsidP="0099657B">
      <w:pPr>
        <w:ind w:right="-306"/>
        <w:jc w:val="both"/>
        <w:rPr>
          <w:rFonts w:cs="Calibri"/>
          <w:b/>
          <w:bCs/>
          <w:lang w:val="fr-FR" w:eastAsia="en-US"/>
        </w:rPr>
      </w:pPr>
      <w:r>
        <w:rPr>
          <w:rFonts w:cs="Calibri"/>
          <w:b/>
          <w:bCs/>
          <w:lang w:val="fr-FR" w:eastAsia="en-US"/>
        </w:rPr>
        <w:t xml:space="preserve">PAR CES MOTIS, </w:t>
      </w:r>
    </w:p>
    <w:p w14:paraId="69010C44" w14:textId="77777777" w:rsidR="0099657B" w:rsidRDefault="0099657B" w:rsidP="0099657B">
      <w:pPr>
        <w:ind w:right="-306"/>
        <w:jc w:val="both"/>
        <w:rPr>
          <w:rFonts w:cs="Calibri"/>
          <w:b/>
          <w:bCs/>
          <w:lang w:val="fr-FR" w:eastAsia="en-US"/>
        </w:rPr>
      </w:pPr>
      <w:r>
        <w:rPr>
          <w:rFonts w:cs="Calibri"/>
          <w:b/>
          <w:bCs/>
          <w:lang w:val="fr-FR" w:eastAsia="en-US"/>
        </w:rPr>
        <w:t>La Cour, statuant contradictoirement,</w:t>
      </w:r>
    </w:p>
    <w:p w14:paraId="048A6435" w14:textId="77777777" w:rsidR="004E5C97" w:rsidRDefault="004E5C97" w:rsidP="0099657B">
      <w:pPr>
        <w:ind w:right="-306"/>
        <w:jc w:val="both"/>
        <w:rPr>
          <w:rFonts w:cs="Calibri"/>
          <w:b/>
          <w:bCs/>
          <w:lang w:val="fr-FR" w:eastAsia="en-US"/>
        </w:rPr>
      </w:pPr>
    </w:p>
    <w:p w14:paraId="14FF3113" w14:textId="0274312B" w:rsidR="006449C3" w:rsidRDefault="002F7F9E" w:rsidP="00831FE2">
      <w:pPr>
        <w:ind w:right="-306"/>
        <w:jc w:val="both"/>
        <w:rPr>
          <w:rFonts w:cs="Calibri"/>
          <w:lang w:val="fr-FR" w:eastAsia="fr-FR"/>
        </w:rPr>
      </w:pPr>
      <w:r>
        <w:rPr>
          <w:rFonts w:cs="Calibri"/>
          <w:lang w:val="fr-FR" w:eastAsia="en-US"/>
        </w:rPr>
        <w:t>D</w:t>
      </w:r>
      <w:r w:rsidR="006449C3" w:rsidRPr="00B5526B">
        <w:rPr>
          <w:rFonts w:cs="Calibri"/>
          <w:lang w:val="fr-FR" w:eastAsia="en-US"/>
        </w:rPr>
        <w:t xml:space="preserve">éclare l’appel </w:t>
      </w:r>
      <w:r>
        <w:rPr>
          <w:rFonts w:cs="Calibri"/>
          <w:lang w:val="fr-FR" w:eastAsia="fr-FR"/>
        </w:rPr>
        <w:t>recevable mais non fondé ;</w:t>
      </w:r>
    </w:p>
    <w:p w14:paraId="0729113B" w14:textId="3DD7B281" w:rsidR="00AB1EF8" w:rsidRPr="00B5526B" w:rsidRDefault="00AB1EF8" w:rsidP="00831FE2">
      <w:pPr>
        <w:ind w:right="-306"/>
        <w:jc w:val="both"/>
        <w:rPr>
          <w:rFonts w:cs="Calibri"/>
          <w:lang w:val="fr-FR" w:eastAsia="en-US"/>
        </w:rPr>
      </w:pPr>
      <w:r>
        <w:rPr>
          <w:rFonts w:cs="Calibri"/>
          <w:lang w:val="fr-FR" w:eastAsia="fr-FR"/>
        </w:rPr>
        <w:t>Confirme le jugement dont appel dans toutes ses dispositions</w:t>
      </w:r>
      <w:r w:rsidR="00E32E37">
        <w:rPr>
          <w:rFonts w:cs="Calibri"/>
          <w:lang w:val="fr-FR" w:eastAsia="fr-FR"/>
        </w:rPr>
        <w:t>, en ce compris en ce qui concerne les dépens</w:t>
      </w:r>
      <w:r>
        <w:rPr>
          <w:rFonts w:cs="Calibri"/>
          <w:lang w:val="fr-FR" w:eastAsia="fr-FR"/>
        </w:rPr>
        <w:t> ;</w:t>
      </w:r>
    </w:p>
    <w:p w14:paraId="1D0A564F" w14:textId="77777777" w:rsidR="006449C3" w:rsidRPr="00B5526B" w:rsidRDefault="006449C3" w:rsidP="00831FE2">
      <w:pPr>
        <w:ind w:right="-306"/>
        <w:jc w:val="both"/>
        <w:rPr>
          <w:rFonts w:cs="Calibri"/>
          <w:lang w:val="fr-FR" w:eastAsia="en-US"/>
        </w:rPr>
      </w:pPr>
    </w:p>
    <w:p w14:paraId="2CEEEA2F" w14:textId="16D6E363" w:rsidR="006449C3" w:rsidRPr="00B5526B" w:rsidRDefault="003D4D9E" w:rsidP="00831FE2">
      <w:pPr>
        <w:jc w:val="both"/>
        <w:rPr>
          <w:rFonts w:cs="Calibri"/>
          <w:lang w:val="fr-FR" w:eastAsia="fr-FR"/>
        </w:rPr>
      </w:pPr>
      <w:r>
        <w:rPr>
          <w:rFonts w:cs="Calibri"/>
          <w:lang w:val="fr-FR" w:eastAsia="fr-FR"/>
        </w:rPr>
        <w:t>C</w:t>
      </w:r>
      <w:r w:rsidR="006449C3" w:rsidRPr="00B5526B">
        <w:rPr>
          <w:rFonts w:cs="Calibri"/>
          <w:lang w:val="fr-FR" w:eastAsia="fr-FR"/>
        </w:rPr>
        <w:t xml:space="preserve">ondamne </w:t>
      </w:r>
      <w:r>
        <w:rPr>
          <w:rFonts w:cs="Calibri"/>
          <w:lang w:val="fr-FR" w:eastAsia="fr-FR"/>
        </w:rPr>
        <w:t xml:space="preserve">Madame P </w:t>
      </w:r>
      <w:r w:rsidR="006449C3" w:rsidRPr="00B5526B">
        <w:rPr>
          <w:rFonts w:cs="Calibri"/>
          <w:lang w:val="fr-FR" w:eastAsia="fr-FR"/>
        </w:rPr>
        <w:t xml:space="preserve">à payer </w:t>
      </w:r>
      <w:proofErr w:type="gramStart"/>
      <w:r w:rsidR="006449C3" w:rsidRPr="00B5526B">
        <w:rPr>
          <w:rFonts w:cs="Calibri"/>
          <w:lang w:val="fr-FR" w:eastAsia="fr-FR"/>
        </w:rPr>
        <w:t>à les dépens de</w:t>
      </w:r>
      <w:proofErr w:type="gramEnd"/>
      <w:r w:rsidR="006449C3" w:rsidRPr="00B5526B">
        <w:rPr>
          <w:rFonts w:cs="Calibri"/>
          <w:lang w:val="fr-FR" w:eastAsia="fr-FR"/>
        </w:rPr>
        <w:t xml:space="preserve"> l’instance d’appel à ce jour, à savoir :</w:t>
      </w:r>
    </w:p>
    <w:p w14:paraId="00A24C7F" w14:textId="44846591" w:rsidR="00627DE5" w:rsidRDefault="00627DE5" w:rsidP="00094F81">
      <w:pPr>
        <w:numPr>
          <w:ilvl w:val="0"/>
          <w:numId w:val="8"/>
        </w:numPr>
        <w:jc w:val="both"/>
        <w:rPr>
          <w:rFonts w:cs="Calibri"/>
          <w:lang w:val="fr-FR" w:eastAsia="fr-FR"/>
        </w:rPr>
      </w:pPr>
      <w:r>
        <w:rPr>
          <w:rFonts w:cs="Calibri"/>
          <w:lang w:val="fr-FR" w:eastAsia="fr-FR"/>
        </w:rPr>
        <w:t xml:space="preserve">Frais de signification : 206,79 </w:t>
      </w:r>
      <w:r w:rsidR="008C6264">
        <w:rPr>
          <w:rFonts w:cs="Calibri"/>
          <w:lang w:val="fr-FR" w:eastAsia="fr-FR"/>
        </w:rPr>
        <w:t>euros</w:t>
      </w:r>
    </w:p>
    <w:p w14:paraId="222138A5" w14:textId="4A9138B7" w:rsidR="006449C3" w:rsidRPr="00B5526B" w:rsidRDefault="006449C3" w:rsidP="00094F81">
      <w:pPr>
        <w:numPr>
          <w:ilvl w:val="0"/>
          <w:numId w:val="8"/>
        </w:numPr>
        <w:jc w:val="both"/>
        <w:rPr>
          <w:rFonts w:cs="Calibri"/>
          <w:lang w:val="fr-FR" w:eastAsia="fr-FR"/>
        </w:rPr>
      </w:pPr>
      <w:proofErr w:type="gramStart"/>
      <w:r w:rsidRPr="00B5526B">
        <w:rPr>
          <w:rFonts w:cs="Calibri"/>
          <w:lang w:val="fr-FR" w:eastAsia="fr-FR"/>
        </w:rPr>
        <w:lastRenderedPageBreak/>
        <w:t>l’indemnité</w:t>
      </w:r>
      <w:proofErr w:type="gramEnd"/>
      <w:r w:rsidRPr="00B5526B">
        <w:rPr>
          <w:rFonts w:cs="Calibri"/>
          <w:lang w:val="fr-FR" w:eastAsia="fr-FR"/>
        </w:rPr>
        <w:t xml:space="preserve"> de procédure, liquidée </w:t>
      </w:r>
      <w:r w:rsidRPr="00867F4B">
        <w:rPr>
          <w:rFonts w:cs="Calibri"/>
          <w:lang w:val="fr-FR" w:eastAsia="fr-FR"/>
        </w:rPr>
        <w:t xml:space="preserve">à  </w:t>
      </w:r>
      <w:r w:rsidR="008C6264" w:rsidRPr="00867F4B">
        <w:rPr>
          <w:rFonts w:cs="Calibri"/>
          <w:lang w:val="fr-FR" w:eastAsia="fr-FR"/>
        </w:rPr>
        <w:t xml:space="preserve">3000 euros </w:t>
      </w:r>
      <w:r w:rsidRPr="00867F4B">
        <w:rPr>
          <w:rFonts w:cs="Calibri"/>
          <w:lang w:val="fr-FR" w:eastAsia="fr-FR"/>
        </w:rPr>
        <w:t>pour</w:t>
      </w:r>
      <w:r w:rsidRPr="00B5526B">
        <w:rPr>
          <w:rFonts w:cs="Calibri"/>
          <w:lang w:val="fr-FR" w:eastAsia="fr-FR"/>
        </w:rPr>
        <w:t xml:space="preserve"> </w:t>
      </w:r>
      <w:r w:rsidR="00D85F02">
        <w:rPr>
          <w:rFonts w:cs="Calibri"/>
          <w:lang w:val="fr-FR" w:eastAsia="fr-FR"/>
        </w:rPr>
        <w:t>FM DEVELOPMENT</w:t>
      </w:r>
      <w:r w:rsidRPr="00B5526B">
        <w:rPr>
          <w:rFonts w:cs="Calibri"/>
          <w:lang w:val="fr-FR" w:eastAsia="fr-FR"/>
        </w:rPr>
        <w:t xml:space="preserve">. </w:t>
      </w:r>
    </w:p>
    <w:p w14:paraId="6F86CC62" w14:textId="77777777" w:rsidR="006449C3" w:rsidRPr="00B5526B" w:rsidRDefault="006449C3" w:rsidP="00831FE2">
      <w:pPr>
        <w:ind w:left="720"/>
        <w:jc w:val="both"/>
        <w:rPr>
          <w:rFonts w:cs="Calibri"/>
          <w:iCs/>
          <w:lang w:val="fr-FR" w:eastAsia="fr-FR"/>
        </w:rPr>
      </w:pPr>
    </w:p>
    <w:p w14:paraId="3BF7B16B" w14:textId="280FD968" w:rsidR="006449C3" w:rsidRPr="00B5526B" w:rsidRDefault="00824CE8" w:rsidP="00831FE2">
      <w:pPr>
        <w:jc w:val="both"/>
        <w:rPr>
          <w:rFonts w:cs="Calibri"/>
          <w:lang w:val="fr-FR" w:eastAsia="fr-FR"/>
        </w:rPr>
      </w:pPr>
      <w:r>
        <w:rPr>
          <w:rFonts w:cs="Calibri"/>
          <w:lang w:val="fr-FR" w:eastAsia="fr-FR"/>
        </w:rPr>
        <w:t>M</w:t>
      </w:r>
      <w:r w:rsidR="006449C3" w:rsidRPr="00B5526B">
        <w:rPr>
          <w:rFonts w:cs="Calibri"/>
          <w:lang w:val="fr-FR" w:eastAsia="fr-FR"/>
        </w:rPr>
        <w:t xml:space="preserve">et à charge de </w:t>
      </w:r>
      <w:r>
        <w:rPr>
          <w:rFonts w:cs="Calibri"/>
          <w:lang w:val="fr-FR" w:eastAsia="fr-FR"/>
        </w:rPr>
        <w:t xml:space="preserve">Madame P </w:t>
      </w:r>
      <w:r w:rsidR="006449C3" w:rsidRPr="00B5526B">
        <w:rPr>
          <w:rFonts w:cs="Calibri"/>
          <w:lang w:val="fr-FR" w:eastAsia="fr-FR"/>
        </w:rPr>
        <w:t xml:space="preserve">la contribution de </w:t>
      </w:r>
      <w:r w:rsidR="00142E1A">
        <w:rPr>
          <w:rFonts w:cs="Calibri"/>
          <w:lang w:val="fr-FR" w:eastAsia="fr-FR"/>
        </w:rPr>
        <w:t>20</w:t>
      </w:r>
      <w:r w:rsidR="008C6264">
        <w:rPr>
          <w:rFonts w:cs="Calibri"/>
          <w:lang w:val="fr-FR" w:eastAsia="fr-FR"/>
        </w:rPr>
        <w:t xml:space="preserve"> euros</w:t>
      </w:r>
      <w:r w:rsidR="006449C3" w:rsidRPr="00B5526B">
        <w:rPr>
          <w:rFonts w:cs="Calibri"/>
          <w:lang w:val="fr-FR" w:eastAsia="fr-FR"/>
        </w:rPr>
        <w:t xml:space="preserve"> au fonds budgétaire relatif à l’aide juridique de deuxième ligne, déjà payée.</w:t>
      </w:r>
    </w:p>
    <w:p w14:paraId="285E2F43" w14:textId="77777777" w:rsidR="006449C3" w:rsidRPr="00B5526B" w:rsidRDefault="006449C3" w:rsidP="00831FE2">
      <w:pPr>
        <w:ind w:right="-306"/>
        <w:jc w:val="both"/>
        <w:rPr>
          <w:rFonts w:cs="Calibri"/>
          <w:lang w:val="fr-FR" w:eastAsia="en-US"/>
        </w:rPr>
      </w:pPr>
    </w:p>
    <w:p w14:paraId="4047EB91" w14:textId="77777777" w:rsidR="00833528" w:rsidRDefault="00833528" w:rsidP="00833528">
      <w:pPr>
        <w:pStyle w:val="Retraitcorpsdetexte"/>
        <w:jc w:val="both"/>
        <w:rPr>
          <w:rFonts w:cs="Calibri"/>
          <w:lang w:val="fr-FR"/>
        </w:rPr>
      </w:pPr>
      <w:r>
        <w:rPr>
          <w:rFonts w:cs="Calibri"/>
          <w:lang w:val="fr-FR"/>
        </w:rPr>
        <w:t>Cet arrêt est rendu et signé par :</w:t>
      </w:r>
    </w:p>
    <w:p w14:paraId="2224E56E" w14:textId="77777777" w:rsidR="00833528" w:rsidRDefault="00833528" w:rsidP="00833528">
      <w:pPr>
        <w:pStyle w:val="Retraitcorpsdetexte"/>
        <w:jc w:val="both"/>
        <w:rPr>
          <w:rFonts w:cs="Calibri"/>
          <w:szCs w:val="24"/>
          <w:lang w:val="fr-FR"/>
        </w:rPr>
      </w:pPr>
    </w:p>
    <w:p w14:paraId="7C8278EF" w14:textId="77777777" w:rsidR="00833528" w:rsidRDefault="00833528" w:rsidP="00833528">
      <w:pPr>
        <w:pStyle w:val="Retraitcorpsdetexte"/>
        <w:jc w:val="both"/>
        <w:rPr>
          <w:rFonts w:cs="Calibri"/>
          <w:szCs w:val="24"/>
          <w:lang w:val="fr-BE"/>
        </w:rPr>
      </w:pPr>
      <w:r>
        <w:rPr>
          <w:rFonts w:cs="Calibri"/>
          <w:szCs w:val="24"/>
          <w:lang w:val="fr-BE"/>
        </w:rPr>
        <w:t xml:space="preserve">  </w:t>
      </w:r>
    </w:p>
    <w:p w14:paraId="34667012" w14:textId="7E8C9639" w:rsidR="00833528" w:rsidRDefault="00833528" w:rsidP="00833528">
      <w:pPr>
        <w:pStyle w:val="Retraitcorpsdetexte"/>
        <w:jc w:val="both"/>
        <w:rPr>
          <w:rFonts w:cs="Calibri"/>
          <w:szCs w:val="24"/>
          <w:lang w:val="fr-BE"/>
        </w:rPr>
      </w:pPr>
      <w:bookmarkStart w:id="13" w:name="_Hlk142472757"/>
      <w:r>
        <w:rPr>
          <w:rFonts w:cs="Calibri"/>
          <w:szCs w:val="24"/>
          <w:lang w:val="fr-BE"/>
        </w:rPr>
        <w:t>P. BERNARD, conseill</w:t>
      </w:r>
      <w:r w:rsidR="00364440">
        <w:rPr>
          <w:rFonts w:cs="Calibri"/>
          <w:szCs w:val="24"/>
          <w:lang w:val="fr-BE"/>
        </w:rPr>
        <w:t>è</w:t>
      </w:r>
      <w:r>
        <w:rPr>
          <w:rFonts w:cs="Calibri"/>
          <w:szCs w:val="24"/>
          <w:lang w:val="fr-BE"/>
        </w:rPr>
        <w:t>r</w:t>
      </w:r>
      <w:r w:rsidR="00364440">
        <w:rPr>
          <w:rFonts w:cs="Calibri"/>
          <w:szCs w:val="24"/>
          <w:lang w:val="fr-BE"/>
        </w:rPr>
        <w:t>e</w:t>
      </w:r>
      <w:r>
        <w:rPr>
          <w:rFonts w:cs="Calibri"/>
          <w:szCs w:val="24"/>
          <w:lang w:val="fr-BE"/>
        </w:rPr>
        <w:t xml:space="preserve"> </w:t>
      </w:r>
      <w:proofErr w:type="spellStart"/>
      <w:r>
        <w:rPr>
          <w:rFonts w:cs="Calibri"/>
          <w:szCs w:val="24"/>
          <w:lang w:val="fr-BE"/>
        </w:rPr>
        <w:t>e.m</w:t>
      </w:r>
      <w:proofErr w:type="spellEnd"/>
      <w:r>
        <w:rPr>
          <w:rFonts w:cs="Calibri"/>
          <w:szCs w:val="24"/>
          <w:lang w:val="fr-BE"/>
        </w:rPr>
        <w:t>.,</w:t>
      </w:r>
    </w:p>
    <w:p w14:paraId="58E63722" w14:textId="77777777" w:rsidR="00833528" w:rsidRDefault="00833528" w:rsidP="00833528">
      <w:pPr>
        <w:pStyle w:val="Retraitcorpsdetexte"/>
        <w:jc w:val="both"/>
        <w:rPr>
          <w:rFonts w:cs="Calibri"/>
          <w:szCs w:val="24"/>
          <w:lang w:val="fr-BE"/>
        </w:rPr>
      </w:pPr>
      <w:r>
        <w:rPr>
          <w:rFonts w:cs="Calibri"/>
          <w:szCs w:val="24"/>
          <w:lang w:val="fr-BE"/>
        </w:rPr>
        <w:t>P. MERCIER, conseiller social au titre d'employeur,</w:t>
      </w:r>
    </w:p>
    <w:p w14:paraId="12DDEFF7" w14:textId="231817B9" w:rsidR="00833528" w:rsidRDefault="00B21DFF" w:rsidP="00833528">
      <w:pPr>
        <w:pStyle w:val="Retraitcorpsdetexte"/>
        <w:jc w:val="both"/>
        <w:rPr>
          <w:rFonts w:cs="Calibri"/>
          <w:szCs w:val="24"/>
          <w:lang w:val="fr-BE"/>
        </w:rPr>
      </w:pPr>
      <w:r>
        <w:rPr>
          <w:rFonts w:cs="Calibri"/>
          <w:szCs w:val="24"/>
          <w:lang w:val="fr-BE"/>
        </w:rPr>
        <w:t>R</w:t>
      </w:r>
      <w:r w:rsidR="00833528">
        <w:rPr>
          <w:rFonts w:cs="Calibri"/>
          <w:szCs w:val="24"/>
          <w:lang w:val="fr-BE"/>
        </w:rPr>
        <w:t xml:space="preserve">. </w:t>
      </w:r>
      <w:r>
        <w:rPr>
          <w:rFonts w:cs="Calibri"/>
          <w:szCs w:val="24"/>
          <w:lang w:val="fr-BE"/>
        </w:rPr>
        <w:t>PARDON</w:t>
      </w:r>
      <w:r w:rsidR="00833528">
        <w:rPr>
          <w:rFonts w:cs="Calibri"/>
          <w:szCs w:val="24"/>
          <w:lang w:val="fr-BE"/>
        </w:rPr>
        <w:t xml:space="preserve">, conseiller social </w:t>
      </w:r>
      <w:r w:rsidR="00212B33">
        <w:rPr>
          <w:rFonts w:cs="Calibri"/>
          <w:szCs w:val="24"/>
          <w:lang w:val="fr-BE"/>
        </w:rPr>
        <w:t xml:space="preserve">suppléant - </w:t>
      </w:r>
      <w:r w:rsidR="00833528">
        <w:rPr>
          <w:rFonts w:cs="Calibri"/>
          <w:szCs w:val="24"/>
          <w:lang w:val="fr-BE"/>
        </w:rPr>
        <w:t>employé,</w:t>
      </w:r>
      <w:r w:rsidR="00212B33">
        <w:rPr>
          <w:rFonts w:cs="Calibri"/>
          <w:szCs w:val="24"/>
          <w:lang w:val="fr-BE"/>
        </w:rPr>
        <w:t xml:space="preserve"> désigné par une ordonnance du 26.09.2023 (</w:t>
      </w:r>
      <w:proofErr w:type="spellStart"/>
      <w:r w:rsidR="00212B33">
        <w:rPr>
          <w:rFonts w:cs="Calibri"/>
          <w:szCs w:val="24"/>
          <w:lang w:val="fr-BE"/>
        </w:rPr>
        <w:t>rép</w:t>
      </w:r>
      <w:proofErr w:type="spellEnd"/>
      <w:r w:rsidR="00212B33">
        <w:rPr>
          <w:rFonts w:cs="Calibri"/>
          <w:szCs w:val="24"/>
          <w:lang w:val="fr-BE"/>
        </w:rPr>
        <w:t> :2023/2256),</w:t>
      </w:r>
    </w:p>
    <w:p w14:paraId="674B9DAF" w14:textId="77777777" w:rsidR="00833528" w:rsidRDefault="00833528" w:rsidP="00833528">
      <w:pPr>
        <w:pStyle w:val="Retraitcorpsdetexte"/>
        <w:jc w:val="both"/>
        <w:rPr>
          <w:rFonts w:cs="Calibri"/>
          <w:szCs w:val="24"/>
          <w:lang w:val="fr-BE"/>
        </w:rPr>
      </w:pPr>
      <w:r>
        <w:rPr>
          <w:rFonts w:cs="Calibri"/>
          <w:szCs w:val="24"/>
          <w:lang w:val="fr-BE"/>
        </w:rPr>
        <w:t>Assistés de J. ALTRUY, greffier</w:t>
      </w:r>
    </w:p>
    <w:bookmarkEnd w:id="13"/>
    <w:p w14:paraId="5AED434D" w14:textId="77777777" w:rsidR="00833528" w:rsidRDefault="00833528" w:rsidP="00833528">
      <w:pPr>
        <w:pStyle w:val="Retraitcorpsdetexte"/>
        <w:jc w:val="both"/>
        <w:rPr>
          <w:rFonts w:cs="Calibri"/>
          <w:szCs w:val="24"/>
          <w:lang w:val="fr-BE"/>
        </w:rPr>
      </w:pPr>
    </w:p>
    <w:p w14:paraId="5B3BBD0F" w14:textId="77777777" w:rsidR="00833528" w:rsidRDefault="00833528" w:rsidP="00833528">
      <w:pPr>
        <w:pStyle w:val="Retraitcorpsdetexte"/>
        <w:jc w:val="both"/>
        <w:rPr>
          <w:rFonts w:cs="Calibri"/>
          <w:szCs w:val="24"/>
          <w:lang w:val="fr-BE"/>
        </w:rPr>
      </w:pPr>
    </w:p>
    <w:p w14:paraId="1DD0CB5B" w14:textId="77777777" w:rsidR="00833528" w:rsidRDefault="00833528" w:rsidP="00833528">
      <w:pPr>
        <w:pStyle w:val="Retraitcorpsdetexte"/>
        <w:jc w:val="both"/>
        <w:rPr>
          <w:rFonts w:cs="Calibri"/>
          <w:szCs w:val="24"/>
          <w:lang w:val="fr-BE"/>
        </w:rPr>
      </w:pPr>
    </w:p>
    <w:p w14:paraId="6E1632E7" w14:textId="0001ED38" w:rsidR="00833528" w:rsidRDefault="00833528" w:rsidP="00833528">
      <w:pPr>
        <w:pStyle w:val="Retraitcorpsdetexte"/>
        <w:jc w:val="both"/>
        <w:rPr>
          <w:rFonts w:cs="Calibri"/>
          <w:szCs w:val="24"/>
          <w:lang w:val="fr-BE"/>
        </w:rPr>
      </w:pPr>
      <w:proofErr w:type="gramStart"/>
      <w:r>
        <w:rPr>
          <w:rFonts w:cs="Calibri"/>
          <w:szCs w:val="24"/>
          <w:lang w:val="fr-BE"/>
        </w:rPr>
        <w:t>J.ALTRUY</w:t>
      </w:r>
      <w:proofErr w:type="gramEnd"/>
      <w:r>
        <w:rPr>
          <w:rFonts w:cs="Calibri"/>
          <w:szCs w:val="24"/>
          <w:lang w:val="fr-BE"/>
        </w:rPr>
        <w:t xml:space="preserve">, </w:t>
      </w:r>
      <w:r>
        <w:rPr>
          <w:rFonts w:cs="Calibri"/>
          <w:szCs w:val="24"/>
          <w:lang w:val="fr-BE"/>
        </w:rPr>
        <w:tab/>
      </w:r>
      <w:r>
        <w:rPr>
          <w:rFonts w:cs="Calibri"/>
          <w:szCs w:val="24"/>
          <w:lang w:val="fr-BE"/>
        </w:rPr>
        <w:tab/>
      </w:r>
      <w:r w:rsidR="00B21DFF">
        <w:rPr>
          <w:rFonts w:cs="Calibri"/>
          <w:szCs w:val="24"/>
          <w:lang w:val="fr-BE"/>
        </w:rPr>
        <w:t>R</w:t>
      </w:r>
      <w:r>
        <w:rPr>
          <w:rFonts w:cs="Calibri"/>
          <w:szCs w:val="24"/>
          <w:lang w:val="fr-BE"/>
        </w:rPr>
        <w:t xml:space="preserve">. </w:t>
      </w:r>
      <w:r w:rsidR="00B21DFF">
        <w:rPr>
          <w:rFonts w:cs="Calibri"/>
          <w:szCs w:val="24"/>
          <w:lang w:val="fr-BE"/>
        </w:rPr>
        <w:t>PARDON</w:t>
      </w:r>
      <w:r>
        <w:rPr>
          <w:rFonts w:cs="Calibri"/>
          <w:szCs w:val="24"/>
          <w:lang w:val="fr-BE"/>
        </w:rPr>
        <w:t xml:space="preserve">, </w:t>
      </w:r>
      <w:r>
        <w:rPr>
          <w:rFonts w:cs="Calibri"/>
          <w:szCs w:val="24"/>
          <w:lang w:val="fr-BE"/>
        </w:rPr>
        <w:tab/>
      </w:r>
      <w:r>
        <w:rPr>
          <w:rFonts w:cs="Calibri"/>
          <w:szCs w:val="24"/>
          <w:lang w:val="fr-BE"/>
        </w:rPr>
        <w:tab/>
        <w:t xml:space="preserve">P. MERCIER, </w:t>
      </w:r>
      <w:r>
        <w:rPr>
          <w:rFonts w:cs="Calibri"/>
          <w:szCs w:val="24"/>
          <w:lang w:val="fr-BE"/>
        </w:rPr>
        <w:tab/>
      </w:r>
      <w:r>
        <w:rPr>
          <w:rFonts w:cs="Calibri"/>
          <w:szCs w:val="24"/>
          <w:lang w:val="fr-BE"/>
        </w:rPr>
        <w:tab/>
        <w:t>P. BERNARD,</w:t>
      </w:r>
    </w:p>
    <w:p w14:paraId="64F63AC8" w14:textId="553A08C3" w:rsidR="008C6264" w:rsidRDefault="008C6264" w:rsidP="00833528">
      <w:pPr>
        <w:pStyle w:val="Retraitcorpsdetexte"/>
        <w:jc w:val="both"/>
        <w:rPr>
          <w:rFonts w:cs="Calibri"/>
          <w:szCs w:val="24"/>
          <w:lang w:val="fr-BE"/>
        </w:rPr>
      </w:pPr>
    </w:p>
    <w:p w14:paraId="2E6EFD14" w14:textId="77777777" w:rsidR="008C6264" w:rsidRDefault="008C6264" w:rsidP="00833528">
      <w:pPr>
        <w:pStyle w:val="Retraitcorpsdetexte"/>
        <w:jc w:val="both"/>
        <w:rPr>
          <w:rFonts w:cs="Calibri"/>
          <w:szCs w:val="24"/>
          <w:lang w:val="fr-BE"/>
        </w:rPr>
      </w:pPr>
    </w:p>
    <w:p w14:paraId="64ABC7BE" w14:textId="48C81C2F" w:rsidR="00833528" w:rsidRDefault="00833528" w:rsidP="00833528">
      <w:pPr>
        <w:pStyle w:val="Retraitcorpsdetexte"/>
        <w:jc w:val="both"/>
        <w:rPr>
          <w:rFonts w:cs="Calibri"/>
          <w:szCs w:val="24"/>
          <w:lang w:val="fr-BE"/>
        </w:rPr>
      </w:pPr>
      <w:proofErr w:type="gramStart"/>
      <w:r>
        <w:rPr>
          <w:rFonts w:cs="Calibri"/>
          <w:szCs w:val="24"/>
          <w:lang w:val="fr-BE"/>
        </w:rPr>
        <w:t>et</w:t>
      </w:r>
      <w:proofErr w:type="gramEnd"/>
      <w:r>
        <w:rPr>
          <w:rFonts w:cs="Calibri"/>
          <w:szCs w:val="24"/>
          <w:lang w:val="fr-BE"/>
        </w:rPr>
        <w:t xml:space="preserve"> prononcé, à l’audience publique de la </w:t>
      </w:r>
      <w:r>
        <w:rPr>
          <w:rFonts w:cs="Calibri"/>
          <w:lang w:val="fr-BE"/>
        </w:rPr>
        <w:t xml:space="preserve">4ème </w:t>
      </w:r>
      <w:r>
        <w:rPr>
          <w:rFonts w:cs="Calibri"/>
          <w:szCs w:val="24"/>
          <w:lang w:val="fr-BE"/>
        </w:rPr>
        <w:t xml:space="preserve">Chambre de la Cour du travail de Bruxelles, le </w:t>
      </w:r>
      <w:r w:rsidR="00647274">
        <w:rPr>
          <w:rFonts w:cs="Calibri"/>
          <w:szCs w:val="24"/>
          <w:lang w:val="fr-BE"/>
        </w:rPr>
        <w:t>18</w:t>
      </w:r>
      <w:r>
        <w:rPr>
          <w:rFonts w:cs="Calibri"/>
          <w:szCs w:val="24"/>
          <w:lang w:val="fr-BE"/>
        </w:rPr>
        <w:t xml:space="preserve"> octobre 2023,  où étaient présents :</w:t>
      </w:r>
    </w:p>
    <w:p w14:paraId="2D1ABFBB" w14:textId="77777777" w:rsidR="00833528" w:rsidRDefault="00833528" w:rsidP="00833528">
      <w:pPr>
        <w:pStyle w:val="Retraitcorpsdetexte"/>
        <w:jc w:val="both"/>
        <w:rPr>
          <w:rFonts w:cs="Calibri"/>
          <w:szCs w:val="24"/>
          <w:lang w:val="fr-BE"/>
        </w:rPr>
      </w:pPr>
    </w:p>
    <w:p w14:paraId="763A3E80" w14:textId="377DB1E4" w:rsidR="00833528" w:rsidRDefault="00833528" w:rsidP="00833528">
      <w:pPr>
        <w:pStyle w:val="Retraitcorpsdetexte"/>
        <w:jc w:val="both"/>
        <w:rPr>
          <w:rFonts w:cs="Calibri"/>
          <w:szCs w:val="24"/>
          <w:lang w:val="fr-BE"/>
        </w:rPr>
      </w:pPr>
      <w:r>
        <w:rPr>
          <w:rFonts w:cs="Calibri"/>
          <w:szCs w:val="24"/>
          <w:lang w:val="fr-BE"/>
        </w:rPr>
        <w:t>P. BERNARD, conseill</w:t>
      </w:r>
      <w:r w:rsidR="00364440">
        <w:rPr>
          <w:rFonts w:cs="Calibri"/>
          <w:szCs w:val="24"/>
          <w:lang w:val="fr-BE"/>
        </w:rPr>
        <w:t>è</w:t>
      </w:r>
      <w:r>
        <w:rPr>
          <w:rFonts w:cs="Calibri"/>
          <w:szCs w:val="24"/>
          <w:lang w:val="fr-BE"/>
        </w:rPr>
        <w:t>r</w:t>
      </w:r>
      <w:r w:rsidR="00364440">
        <w:rPr>
          <w:rFonts w:cs="Calibri"/>
          <w:szCs w:val="24"/>
          <w:lang w:val="fr-BE"/>
        </w:rPr>
        <w:t>e</w:t>
      </w:r>
      <w:r>
        <w:rPr>
          <w:rFonts w:cs="Calibri"/>
          <w:szCs w:val="24"/>
          <w:lang w:val="fr-BE"/>
        </w:rPr>
        <w:t xml:space="preserve"> </w:t>
      </w:r>
      <w:proofErr w:type="spellStart"/>
      <w:r>
        <w:rPr>
          <w:rFonts w:cs="Calibri"/>
          <w:szCs w:val="24"/>
          <w:lang w:val="fr-BE"/>
        </w:rPr>
        <w:t>e.m</w:t>
      </w:r>
      <w:proofErr w:type="spellEnd"/>
      <w:r>
        <w:rPr>
          <w:rFonts w:cs="Calibri"/>
          <w:szCs w:val="24"/>
          <w:lang w:val="fr-BE"/>
        </w:rPr>
        <w:t>.,</w:t>
      </w:r>
    </w:p>
    <w:p w14:paraId="337C9EF9" w14:textId="77777777" w:rsidR="00833528" w:rsidRDefault="00833528" w:rsidP="00833528">
      <w:pPr>
        <w:pStyle w:val="Retraitcorpsdetexte"/>
        <w:jc w:val="both"/>
        <w:rPr>
          <w:rFonts w:cs="Calibri"/>
          <w:szCs w:val="24"/>
          <w:lang w:val="en-GB"/>
        </w:rPr>
      </w:pPr>
      <w:r>
        <w:rPr>
          <w:rFonts w:cs="Calibri"/>
          <w:szCs w:val="24"/>
          <w:lang w:val="en-GB"/>
        </w:rPr>
        <w:t xml:space="preserve">J. ALTRUY, </w:t>
      </w:r>
      <w:proofErr w:type="spellStart"/>
      <w:r>
        <w:rPr>
          <w:rFonts w:cs="Calibri"/>
          <w:szCs w:val="24"/>
          <w:lang w:val="en-GB"/>
        </w:rPr>
        <w:t>greffier</w:t>
      </w:r>
      <w:proofErr w:type="spellEnd"/>
    </w:p>
    <w:p w14:paraId="4EEB94A4" w14:textId="77777777" w:rsidR="00833528" w:rsidRDefault="00833528" w:rsidP="00833528">
      <w:pPr>
        <w:jc w:val="both"/>
        <w:rPr>
          <w:rFonts w:cs="Calibri"/>
          <w:lang w:val="en-GB"/>
        </w:rPr>
      </w:pPr>
    </w:p>
    <w:p w14:paraId="3EB23DC8" w14:textId="77777777" w:rsidR="00833528" w:rsidRDefault="00833528" w:rsidP="00833528">
      <w:pPr>
        <w:jc w:val="both"/>
        <w:rPr>
          <w:rFonts w:cs="Calibri"/>
          <w:lang w:val="en-GB"/>
        </w:rPr>
      </w:pPr>
    </w:p>
    <w:p w14:paraId="56F8F234" w14:textId="77777777" w:rsidR="00833528" w:rsidRDefault="00833528" w:rsidP="00833528">
      <w:pPr>
        <w:jc w:val="both"/>
        <w:rPr>
          <w:rFonts w:cs="Calibri"/>
          <w:lang w:val="en-GB"/>
        </w:rPr>
      </w:pPr>
    </w:p>
    <w:p w14:paraId="323B83F0" w14:textId="56ECF413" w:rsidR="00871E87" w:rsidRPr="00B5526B" w:rsidRDefault="00833528" w:rsidP="0044184D">
      <w:pPr>
        <w:suppressAutoHyphens/>
        <w:jc w:val="both"/>
        <w:rPr>
          <w:rFonts w:cs="Calibri"/>
        </w:rPr>
      </w:pPr>
      <w:r>
        <w:rPr>
          <w:rFonts w:cs="Calibri"/>
          <w:lang w:val="en-GB"/>
        </w:rPr>
        <w:t>J. ALTRUY</w:t>
      </w:r>
      <w:r>
        <w:rPr>
          <w:rFonts w:cs="Calibri"/>
          <w:lang w:val="en-GB"/>
        </w:rPr>
        <w:tab/>
      </w:r>
      <w:r>
        <w:rPr>
          <w:rFonts w:cs="Calibri"/>
          <w:lang w:val="en-GB"/>
        </w:rPr>
        <w:tab/>
      </w:r>
      <w:r>
        <w:rPr>
          <w:rFonts w:cs="Calibri"/>
          <w:lang w:val="en-GB"/>
        </w:rPr>
        <w:tab/>
      </w:r>
      <w:r>
        <w:rPr>
          <w:rFonts w:cs="Calibri"/>
          <w:lang w:val="en-GB"/>
        </w:rPr>
        <w:tab/>
        <w:t>P.</w:t>
      </w:r>
      <w:r w:rsidR="0044184D">
        <w:rPr>
          <w:rFonts w:cs="Calibri"/>
          <w:lang w:val="en-GB"/>
        </w:rPr>
        <w:t xml:space="preserve"> </w:t>
      </w:r>
      <w:r>
        <w:rPr>
          <w:rFonts w:cs="Calibri"/>
          <w:lang w:val="en-GB"/>
        </w:rPr>
        <w:t>BERNARD</w:t>
      </w:r>
    </w:p>
    <w:sectPr w:rsidR="00871E87" w:rsidRPr="00B5526B" w:rsidSect="005A4C3F">
      <w:headerReference w:type="default" r:id="rId11"/>
      <w:footerReference w:type="default" r:id="rId12"/>
      <w:pgSz w:w="11906" w:h="16838"/>
      <w:pgMar w:top="1871" w:right="851" w:bottom="209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4210" w14:textId="77777777" w:rsidR="00306332" w:rsidRDefault="00306332">
      <w:r>
        <w:separator/>
      </w:r>
    </w:p>
    <w:p w14:paraId="41C01264" w14:textId="77777777" w:rsidR="00306332" w:rsidRDefault="00306332"/>
  </w:endnote>
  <w:endnote w:type="continuationSeparator" w:id="0">
    <w:p w14:paraId="6ECA5D49" w14:textId="77777777" w:rsidR="00306332" w:rsidRDefault="00306332">
      <w:r>
        <w:continuationSeparator/>
      </w:r>
    </w:p>
    <w:p w14:paraId="6469A99D" w14:textId="77777777" w:rsidR="00306332" w:rsidRDefault="00306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E65D" w14:textId="77777777" w:rsidR="00871E87" w:rsidRDefault="00871E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E5457" w14:textId="77777777" w:rsidR="00306332" w:rsidRDefault="00306332" w:rsidP="00831FE2">
      <w:pPr>
        <w:jc w:val="both"/>
      </w:pPr>
      <w:r>
        <w:separator/>
      </w:r>
    </w:p>
  </w:footnote>
  <w:footnote w:type="continuationSeparator" w:id="0">
    <w:p w14:paraId="32965B58" w14:textId="77777777" w:rsidR="00306332" w:rsidRDefault="00306332">
      <w:r>
        <w:continuationSeparator/>
      </w:r>
    </w:p>
    <w:p w14:paraId="4D3AFC42" w14:textId="77777777" w:rsidR="00306332" w:rsidRDefault="00306332"/>
  </w:footnote>
  <w:footnote w:id="1">
    <w:p w14:paraId="1CB4A500" w14:textId="0CCF6422" w:rsidR="00962E0E" w:rsidRDefault="00962E0E">
      <w:pPr>
        <w:pStyle w:val="Notedebasdepage"/>
      </w:pPr>
      <w:r>
        <w:rPr>
          <w:rStyle w:val="Appelnotedebasdep"/>
        </w:rPr>
        <w:footnoteRef/>
      </w:r>
      <w:r>
        <w:t xml:space="preserve"> </w:t>
      </w:r>
      <w:r w:rsidR="00983BED">
        <w:t xml:space="preserve">Pièce 1.1. </w:t>
      </w:r>
      <w:proofErr w:type="gramStart"/>
      <w:r w:rsidR="00983BED">
        <w:t>de</w:t>
      </w:r>
      <w:proofErr w:type="gramEnd"/>
      <w:r w:rsidR="00983BED">
        <w:t xml:space="preserve"> FM DEVELOPMENT</w:t>
      </w:r>
    </w:p>
  </w:footnote>
  <w:footnote w:id="2">
    <w:p w14:paraId="731773F4" w14:textId="1FEC2A03" w:rsidR="00B75741" w:rsidRDefault="00B75741">
      <w:pPr>
        <w:pStyle w:val="Notedebasdepage"/>
      </w:pPr>
      <w:r>
        <w:rPr>
          <w:rStyle w:val="Appelnotedebasdep"/>
        </w:rPr>
        <w:footnoteRef/>
      </w:r>
      <w:r>
        <w:t xml:space="preserve"> </w:t>
      </w:r>
      <w:r w:rsidR="00983BED">
        <w:t xml:space="preserve">Pièce 1.3. </w:t>
      </w:r>
      <w:proofErr w:type="gramStart"/>
      <w:r w:rsidR="00983BED">
        <w:t>de</w:t>
      </w:r>
      <w:proofErr w:type="gramEnd"/>
      <w:r w:rsidR="00983BED">
        <w:t xml:space="preserve"> FM DEVELOPMENT</w:t>
      </w:r>
    </w:p>
  </w:footnote>
  <w:footnote w:id="3">
    <w:p w14:paraId="46B1D696" w14:textId="28198E03" w:rsidR="00FD004E" w:rsidRDefault="00FD004E">
      <w:pPr>
        <w:pStyle w:val="Notedebasdepage"/>
      </w:pPr>
      <w:r>
        <w:rPr>
          <w:rStyle w:val="Appelnotedebasdep"/>
        </w:rPr>
        <w:footnoteRef/>
      </w:r>
      <w:r>
        <w:t xml:space="preserve"> Pièce 1.4. </w:t>
      </w:r>
      <w:proofErr w:type="gramStart"/>
      <w:r>
        <w:t>de</w:t>
      </w:r>
      <w:proofErr w:type="gramEnd"/>
      <w:r>
        <w:t xml:space="preserve"> FM DEVELOPMENT</w:t>
      </w:r>
    </w:p>
  </w:footnote>
  <w:footnote w:id="4">
    <w:p w14:paraId="2F488EC7" w14:textId="35AB8BFA" w:rsidR="00FD004E" w:rsidRDefault="00FD004E">
      <w:pPr>
        <w:pStyle w:val="Notedebasdepage"/>
      </w:pPr>
      <w:r>
        <w:rPr>
          <w:rStyle w:val="Appelnotedebasdep"/>
        </w:rPr>
        <w:footnoteRef/>
      </w:r>
      <w:r>
        <w:t xml:space="preserve"> Pièce 1.5. </w:t>
      </w:r>
      <w:proofErr w:type="gramStart"/>
      <w:r>
        <w:t>de</w:t>
      </w:r>
      <w:proofErr w:type="gramEnd"/>
      <w:r>
        <w:t xml:space="preserve"> FM DEVELOPMENT</w:t>
      </w:r>
    </w:p>
  </w:footnote>
  <w:footnote w:id="5">
    <w:p w14:paraId="524EE98F" w14:textId="7D0EDAC2" w:rsidR="00161987" w:rsidRDefault="00161987">
      <w:pPr>
        <w:pStyle w:val="Notedebasdepage"/>
      </w:pPr>
      <w:r>
        <w:rPr>
          <w:rStyle w:val="Appelnotedebasdep"/>
        </w:rPr>
        <w:footnoteRef/>
      </w:r>
      <w:r>
        <w:t xml:space="preserve"> Pièce 4 de Madame P.</w:t>
      </w:r>
    </w:p>
  </w:footnote>
  <w:footnote w:id="6">
    <w:p w14:paraId="6780BB6B" w14:textId="4BCBF622" w:rsidR="00E54B13" w:rsidRDefault="00E54B13">
      <w:pPr>
        <w:pStyle w:val="Notedebasdepage"/>
      </w:pPr>
      <w:r>
        <w:rPr>
          <w:rStyle w:val="Appelnotedebasdep"/>
        </w:rPr>
        <w:footnoteRef/>
      </w:r>
      <w:r>
        <w:t xml:space="preserve"> </w:t>
      </w:r>
      <w:r w:rsidR="005371D6">
        <w:t>Pièce 4 de FM DEVELOPMENT</w:t>
      </w:r>
    </w:p>
  </w:footnote>
  <w:footnote w:id="7">
    <w:p w14:paraId="25368CEC" w14:textId="62D08CCC" w:rsidR="008B6AA0" w:rsidRDefault="008B6AA0">
      <w:pPr>
        <w:pStyle w:val="Notedebasdepage"/>
      </w:pPr>
      <w:r>
        <w:rPr>
          <w:rStyle w:val="Appelnotedebasdep"/>
        </w:rPr>
        <w:footnoteRef/>
      </w:r>
      <w:r>
        <w:t xml:space="preserve"> Pièce 5 de FM DEVELOPMENT</w:t>
      </w:r>
    </w:p>
  </w:footnote>
  <w:footnote w:id="8">
    <w:p w14:paraId="09A5D654" w14:textId="4E171415" w:rsidR="004D6187" w:rsidRDefault="004D6187">
      <w:pPr>
        <w:pStyle w:val="Notedebasdepage"/>
      </w:pPr>
      <w:r>
        <w:rPr>
          <w:rStyle w:val="Appelnotedebasdep"/>
        </w:rPr>
        <w:footnoteRef/>
      </w:r>
      <w:r>
        <w:t xml:space="preserve"> Pièce 6 de FM DEVELOMENT</w:t>
      </w:r>
    </w:p>
  </w:footnote>
  <w:footnote w:id="9">
    <w:p w14:paraId="61995EC1" w14:textId="3CD6A17B" w:rsidR="00AB33B3" w:rsidRDefault="00AB33B3">
      <w:pPr>
        <w:pStyle w:val="Notedebasdepage"/>
      </w:pPr>
      <w:r>
        <w:rPr>
          <w:rStyle w:val="Appelnotedebasdep"/>
        </w:rPr>
        <w:footnoteRef/>
      </w:r>
      <w:r>
        <w:t xml:space="preserve"> Pièce 26 de FM DEVELOPMENT</w:t>
      </w:r>
    </w:p>
  </w:footnote>
  <w:footnote w:id="10">
    <w:p w14:paraId="55C5F0B5" w14:textId="1A186235" w:rsidR="00AB33B3" w:rsidRDefault="00AB33B3">
      <w:pPr>
        <w:pStyle w:val="Notedebasdepage"/>
      </w:pPr>
      <w:r>
        <w:rPr>
          <w:rStyle w:val="Appelnotedebasdep"/>
        </w:rPr>
        <w:footnoteRef/>
      </w:r>
      <w:r>
        <w:t xml:space="preserve"> Pièce 12 de FM DEVELOPMENT</w:t>
      </w:r>
    </w:p>
  </w:footnote>
  <w:footnote w:id="11">
    <w:p w14:paraId="5EF26F57" w14:textId="48D18245" w:rsidR="00AB33B3" w:rsidRDefault="00AB33B3">
      <w:pPr>
        <w:pStyle w:val="Notedebasdepage"/>
      </w:pPr>
      <w:r>
        <w:rPr>
          <w:rStyle w:val="Appelnotedebasdep"/>
        </w:rPr>
        <w:footnoteRef/>
      </w:r>
      <w:r>
        <w:t xml:space="preserve"> Pièce 13.1 de FM DEVELOPMENT</w:t>
      </w:r>
    </w:p>
  </w:footnote>
  <w:footnote w:id="12">
    <w:p w14:paraId="7130C782" w14:textId="6C762E0C" w:rsidR="00DD7BDD" w:rsidRDefault="00DD7BDD">
      <w:pPr>
        <w:pStyle w:val="Notedebasdepage"/>
      </w:pPr>
      <w:r>
        <w:rPr>
          <w:rStyle w:val="Appelnotedebasdep"/>
        </w:rPr>
        <w:footnoteRef/>
      </w:r>
      <w:r>
        <w:t xml:space="preserve"> Pièce 17.2. </w:t>
      </w:r>
      <w:proofErr w:type="gramStart"/>
      <w:r>
        <w:t>de</w:t>
      </w:r>
      <w:proofErr w:type="gramEnd"/>
      <w:r>
        <w:t xml:space="preserve"> FM DEVELOPMENT</w:t>
      </w:r>
    </w:p>
  </w:footnote>
  <w:footnote w:id="13">
    <w:p w14:paraId="6F2256FD" w14:textId="6D4C4B7B" w:rsidR="00DD7BDD" w:rsidRDefault="00DD7BDD">
      <w:pPr>
        <w:pStyle w:val="Notedebasdepage"/>
      </w:pPr>
      <w:r>
        <w:rPr>
          <w:rStyle w:val="Appelnotedebasdep"/>
        </w:rPr>
        <w:footnoteRef/>
      </w:r>
      <w:r>
        <w:t xml:space="preserve"> Pièce 17.1. </w:t>
      </w:r>
      <w:proofErr w:type="gramStart"/>
      <w:r>
        <w:t>de</w:t>
      </w:r>
      <w:proofErr w:type="gramEnd"/>
      <w:r>
        <w:t xml:space="preserve"> FM DEVELOPMENT</w:t>
      </w:r>
    </w:p>
  </w:footnote>
  <w:footnote w:id="14">
    <w:p w14:paraId="009ED7C7" w14:textId="5A90B428" w:rsidR="00DD7BDD" w:rsidRDefault="00DD7BDD">
      <w:pPr>
        <w:pStyle w:val="Notedebasdepage"/>
      </w:pPr>
      <w:r>
        <w:rPr>
          <w:rStyle w:val="Appelnotedebasdep"/>
        </w:rPr>
        <w:footnoteRef/>
      </w:r>
      <w:r>
        <w:t xml:space="preserve"> Pièce 13.2 de FM DEVELOPMENT</w:t>
      </w:r>
    </w:p>
  </w:footnote>
  <w:footnote w:id="15">
    <w:p w14:paraId="03D7E1CA" w14:textId="21576F86" w:rsidR="00DD7BDD" w:rsidRDefault="00DD7BDD">
      <w:pPr>
        <w:pStyle w:val="Notedebasdepage"/>
      </w:pPr>
      <w:r>
        <w:rPr>
          <w:rStyle w:val="Appelnotedebasdep"/>
        </w:rPr>
        <w:footnoteRef/>
      </w:r>
      <w:r>
        <w:t xml:space="preserve"> Pièce 16 de FM DEVELOPMENT</w:t>
      </w:r>
    </w:p>
  </w:footnote>
  <w:footnote w:id="16">
    <w:p w14:paraId="672BD87F" w14:textId="1531605F" w:rsidR="00DD7BDD" w:rsidRDefault="00DD7BDD">
      <w:pPr>
        <w:pStyle w:val="Notedebasdepage"/>
      </w:pPr>
      <w:r>
        <w:rPr>
          <w:rStyle w:val="Appelnotedebasdep"/>
        </w:rPr>
        <w:footnoteRef/>
      </w:r>
      <w:r>
        <w:t xml:space="preserve"> Pièce 17.6. </w:t>
      </w:r>
      <w:proofErr w:type="gramStart"/>
      <w:r>
        <w:t>de</w:t>
      </w:r>
      <w:proofErr w:type="gramEnd"/>
      <w:r>
        <w:t xml:space="preserve"> FM DEVELOPMENT</w:t>
      </w:r>
    </w:p>
  </w:footnote>
  <w:footnote w:id="17">
    <w:p w14:paraId="75200626" w14:textId="2AD40D93" w:rsidR="00DD7BDD" w:rsidRDefault="00DD7BDD">
      <w:pPr>
        <w:pStyle w:val="Notedebasdepage"/>
      </w:pPr>
      <w:r>
        <w:rPr>
          <w:rStyle w:val="Appelnotedebasdep"/>
        </w:rPr>
        <w:footnoteRef/>
      </w:r>
      <w:r>
        <w:t xml:space="preserve"> Pièce 17.15 de FM DEVELOPMENT</w:t>
      </w:r>
    </w:p>
  </w:footnote>
  <w:footnote w:id="18">
    <w:p w14:paraId="61C2F74D" w14:textId="3256B74C" w:rsidR="00DD7BDD" w:rsidRDefault="00DD7BDD">
      <w:pPr>
        <w:pStyle w:val="Notedebasdepage"/>
      </w:pPr>
      <w:r>
        <w:rPr>
          <w:rStyle w:val="Appelnotedebasdep"/>
        </w:rPr>
        <w:footnoteRef/>
      </w:r>
      <w:r>
        <w:t xml:space="preserve"> Pièce 17.7 de FM DEVELOPMENT</w:t>
      </w:r>
    </w:p>
  </w:footnote>
  <w:footnote w:id="19">
    <w:p w14:paraId="33C01DE6" w14:textId="4F04D544" w:rsidR="00DD7BDD" w:rsidRDefault="00DD7BDD">
      <w:pPr>
        <w:pStyle w:val="Notedebasdepage"/>
      </w:pPr>
      <w:r>
        <w:rPr>
          <w:rStyle w:val="Appelnotedebasdep"/>
        </w:rPr>
        <w:footnoteRef/>
      </w:r>
      <w:r>
        <w:t xml:space="preserve"> Pièce 17.6 à 17.14 de FM DEVELOPMENT</w:t>
      </w:r>
    </w:p>
  </w:footnote>
  <w:footnote w:id="20">
    <w:p w14:paraId="7F7694EB" w14:textId="0E8E8301" w:rsidR="00DD7BDD" w:rsidRDefault="00DD7BDD">
      <w:pPr>
        <w:pStyle w:val="Notedebasdepage"/>
      </w:pPr>
      <w:r>
        <w:rPr>
          <w:rStyle w:val="Appelnotedebasdep"/>
        </w:rPr>
        <w:footnoteRef/>
      </w:r>
      <w:r>
        <w:t xml:space="preserve"> Pièce 14.7 de FM DEVELOPMENT</w:t>
      </w:r>
    </w:p>
  </w:footnote>
  <w:footnote w:id="21">
    <w:p w14:paraId="3E383E61" w14:textId="10F78761" w:rsidR="007D1D03" w:rsidRDefault="007D1D03">
      <w:pPr>
        <w:pStyle w:val="Notedebasdepage"/>
      </w:pPr>
      <w:r>
        <w:rPr>
          <w:rStyle w:val="Appelnotedebasdep"/>
        </w:rPr>
        <w:footnoteRef/>
      </w:r>
      <w:r>
        <w:t xml:space="preserve"> Pièce 17.16 de FM DEVELOPMENT</w:t>
      </w:r>
    </w:p>
  </w:footnote>
  <w:footnote w:id="22">
    <w:p w14:paraId="1D2760C9" w14:textId="619D0B09" w:rsidR="007D1D03" w:rsidRDefault="007D1D03">
      <w:pPr>
        <w:pStyle w:val="Notedebasdepage"/>
      </w:pPr>
      <w:r>
        <w:rPr>
          <w:rStyle w:val="Appelnotedebasdep"/>
        </w:rPr>
        <w:footnoteRef/>
      </w:r>
      <w:r>
        <w:t xml:space="preserve"> Pièce 17.2. </w:t>
      </w:r>
      <w:proofErr w:type="gramStart"/>
      <w:r>
        <w:t>de</w:t>
      </w:r>
      <w:proofErr w:type="gramEnd"/>
      <w:r>
        <w:t xml:space="preserve"> FM DEVELOPMENT</w:t>
      </w:r>
    </w:p>
  </w:footnote>
  <w:footnote w:id="23">
    <w:p w14:paraId="26DC7365" w14:textId="4449FC87" w:rsidR="007D1D03" w:rsidRDefault="007D1D03">
      <w:pPr>
        <w:pStyle w:val="Notedebasdepage"/>
      </w:pPr>
      <w:r>
        <w:rPr>
          <w:rStyle w:val="Appelnotedebasdep"/>
        </w:rPr>
        <w:footnoteRef/>
      </w:r>
      <w:r>
        <w:t xml:space="preserve"> Pièce 14.25 de FM DEVELOPMENT</w:t>
      </w:r>
    </w:p>
  </w:footnote>
  <w:footnote w:id="24">
    <w:p w14:paraId="7BCD477B" w14:textId="59AACC9A" w:rsidR="007D1D03" w:rsidRDefault="007D1D03">
      <w:pPr>
        <w:pStyle w:val="Notedebasdepage"/>
      </w:pPr>
      <w:r>
        <w:rPr>
          <w:rStyle w:val="Appelnotedebasdep"/>
        </w:rPr>
        <w:footnoteRef/>
      </w:r>
      <w:r>
        <w:t xml:space="preserve"> Pièce 14.2 de FM DEVELOPMENT</w:t>
      </w:r>
    </w:p>
  </w:footnote>
  <w:footnote w:id="25">
    <w:p w14:paraId="76A7DD4B" w14:textId="6F0B34DC" w:rsidR="007D1D03" w:rsidRDefault="007D1D03">
      <w:pPr>
        <w:pStyle w:val="Notedebasdepage"/>
      </w:pPr>
      <w:r>
        <w:rPr>
          <w:rStyle w:val="Appelnotedebasdep"/>
        </w:rPr>
        <w:footnoteRef/>
      </w:r>
      <w:r>
        <w:t xml:space="preserve"> Pièce 14.24</w:t>
      </w:r>
      <w:r w:rsidRPr="007D1D03">
        <w:t xml:space="preserve"> </w:t>
      </w:r>
      <w:r>
        <w:t>de FM DEVELOPMENT</w:t>
      </w:r>
    </w:p>
  </w:footnote>
  <w:footnote w:id="26">
    <w:p w14:paraId="0FFB8D43" w14:textId="1647FC63" w:rsidR="007D1D03" w:rsidRDefault="007D1D03">
      <w:pPr>
        <w:pStyle w:val="Notedebasdepage"/>
      </w:pPr>
      <w:r>
        <w:rPr>
          <w:rStyle w:val="Appelnotedebasdep"/>
        </w:rPr>
        <w:footnoteRef/>
      </w:r>
      <w:r>
        <w:t xml:space="preserve"> Pièce 28 et 29 de FM DEVELOPMENT</w:t>
      </w:r>
    </w:p>
  </w:footnote>
  <w:footnote w:id="27">
    <w:p w14:paraId="6D235FD9" w14:textId="04292501" w:rsidR="007D1D03" w:rsidRDefault="007D1D03">
      <w:pPr>
        <w:pStyle w:val="Notedebasdepage"/>
      </w:pPr>
      <w:r>
        <w:rPr>
          <w:rStyle w:val="Appelnotedebasdep"/>
        </w:rPr>
        <w:footnoteRef/>
      </w:r>
      <w:r>
        <w:t xml:space="preserve"> Pièce 11bis de FM DEVELOPMENT</w:t>
      </w:r>
    </w:p>
  </w:footnote>
  <w:footnote w:id="28">
    <w:p w14:paraId="6C44F5E1" w14:textId="70127CCB" w:rsidR="003502CF" w:rsidRDefault="003502CF">
      <w:pPr>
        <w:pStyle w:val="Notedebasdepage"/>
      </w:pPr>
      <w:r>
        <w:rPr>
          <w:rStyle w:val="Appelnotedebasdep"/>
        </w:rPr>
        <w:footnoteRef/>
      </w:r>
      <w:r>
        <w:t xml:space="preserve"> Pièce 11bis de FM DEVELOPMENT</w:t>
      </w:r>
    </w:p>
  </w:footnote>
  <w:footnote w:id="29">
    <w:p w14:paraId="27232F2A" w14:textId="57D31DCC" w:rsidR="003502CF" w:rsidRDefault="003502CF">
      <w:pPr>
        <w:pStyle w:val="Notedebasdepage"/>
      </w:pPr>
      <w:r>
        <w:rPr>
          <w:rStyle w:val="Appelnotedebasdep"/>
        </w:rPr>
        <w:footnoteRef/>
      </w:r>
      <w:r>
        <w:t xml:space="preserve"> Pièces 8, 9 et </w:t>
      </w:r>
      <w:proofErr w:type="gramStart"/>
      <w:r>
        <w:t>10  de</w:t>
      </w:r>
      <w:proofErr w:type="gramEnd"/>
      <w:r>
        <w:t xml:space="preserve"> FM DEVELOPMENT</w:t>
      </w:r>
    </w:p>
  </w:footnote>
  <w:footnote w:id="30">
    <w:p w14:paraId="6A67A6C7" w14:textId="09079F0D" w:rsidR="003502CF" w:rsidRDefault="003502CF">
      <w:pPr>
        <w:pStyle w:val="Notedebasdepage"/>
      </w:pPr>
      <w:r>
        <w:rPr>
          <w:rStyle w:val="Appelnotedebasdep"/>
        </w:rPr>
        <w:footnoteRef/>
      </w:r>
      <w:r>
        <w:t xml:space="preserve"> Pièce 10 de FM DEVELOPMENT</w:t>
      </w:r>
    </w:p>
  </w:footnote>
  <w:footnote w:id="31">
    <w:p w14:paraId="2D91B854" w14:textId="268CA8D9" w:rsidR="003502CF" w:rsidRDefault="003502CF">
      <w:pPr>
        <w:pStyle w:val="Notedebasdepage"/>
      </w:pPr>
      <w:r>
        <w:rPr>
          <w:rStyle w:val="Appelnotedebasdep"/>
        </w:rPr>
        <w:footnoteRef/>
      </w:r>
      <w:r>
        <w:t xml:space="preserve"> Pièce 11 de FM DEVELOPMENT</w:t>
      </w:r>
    </w:p>
  </w:footnote>
  <w:footnote w:id="32">
    <w:p w14:paraId="4E12E3E4" w14:textId="198175EC" w:rsidR="003502CF" w:rsidRDefault="003502CF">
      <w:pPr>
        <w:pStyle w:val="Notedebasdepage"/>
      </w:pPr>
      <w:r>
        <w:rPr>
          <w:rStyle w:val="Appelnotedebasdep"/>
        </w:rPr>
        <w:footnoteRef/>
      </w:r>
      <w:r>
        <w:t xml:space="preserve"> Pièce 19 de FM DEVELOPMENT</w:t>
      </w:r>
    </w:p>
  </w:footnote>
  <w:footnote w:id="33">
    <w:p w14:paraId="36201A20" w14:textId="77777777" w:rsidR="00F03207" w:rsidRPr="00F03207" w:rsidRDefault="00F03207" w:rsidP="00F03207">
      <w:pPr>
        <w:pStyle w:val="Notedebasdepage"/>
        <w:rPr>
          <w:rFonts w:cs="Calibri"/>
          <w:lang w:eastAsia="en-US"/>
        </w:rPr>
      </w:pPr>
      <w:r w:rsidRPr="00F03207">
        <w:rPr>
          <w:rStyle w:val="Appelnotedebasdep"/>
          <w:rFonts w:cs="Calibri"/>
        </w:rPr>
        <w:footnoteRef/>
      </w:r>
      <w:r w:rsidRPr="00F03207">
        <w:rPr>
          <w:rFonts w:cs="Calibri"/>
        </w:rPr>
        <w:t xml:space="preserve"> V. NEUPREZ, et W. VAN EECKHOUTTE, Compendium social – Droit du travail, tome II, édition 2020-2021, p. 2538.</w:t>
      </w:r>
    </w:p>
  </w:footnote>
  <w:footnote w:id="34">
    <w:p w14:paraId="08971F69" w14:textId="77777777" w:rsidR="00F03207" w:rsidRPr="00F03207" w:rsidRDefault="00F03207" w:rsidP="00F03207">
      <w:pPr>
        <w:pStyle w:val="Notedebasdepage"/>
        <w:rPr>
          <w:rFonts w:ascii="Times New Roman" w:hAnsi="Times New Roman" w:cs="Calibri"/>
        </w:rPr>
      </w:pPr>
      <w:r w:rsidRPr="00F03207">
        <w:rPr>
          <w:rStyle w:val="Appelnotedebasdep"/>
          <w:rFonts w:cs="Calibri"/>
        </w:rPr>
        <w:footnoteRef/>
      </w:r>
      <w:r w:rsidRPr="00F03207">
        <w:rPr>
          <w:rFonts w:cs="Calibri"/>
        </w:rPr>
        <w:t xml:space="preserve"> Cass. 6 juin 2016</w:t>
      </w:r>
      <w:r w:rsidRPr="00F03207">
        <w:rPr>
          <w:rFonts w:cs="Calibri"/>
          <w:i/>
        </w:rPr>
        <w:t>, C.D.S</w:t>
      </w:r>
      <w:r w:rsidRPr="00F03207">
        <w:rPr>
          <w:rFonts w:cs="Calibri"/>
        </w:rPr>
        <w:t>. 2016, p. 187-190</w:t>
      </w:r>
    </w:p>
  </w:footnote>
  <w:footnote w:id="35">
    <w:p w14:paraId="289CB432" w14:textId="77777777" w:rsidR="00F03207" w:rsidRPr="00F03207" w:rsidRDefault="00F03207" w:rsidP="00F03207">
      <w:pPr>
        <w:pStyle w:val="Notedebasdepage"/>
        <w:rPr>
          <w:rFonts w:cs="Calibri"/>
        </w:rPr>
      </w:pPr>
      <w:r w:rsidRPr="00F03207">
        <w:rPr>
          <w:rStyle w:val="Appelnotedebasdep"/>
          <w:rFonts w:cs="Calibri"/>
        </w:rPr>
        <w:footnoteRef/>
      </w:r>
      <w:r w:rsidRPr="00F03207">
        <w:rPr>
          <w:rFonts w:cs="Calibri"/>
        </w:rPr>
        <w:t xml:space="preserve"> Ibidem</w:t>
      </w:r>
    </w:p>
  </w:footnote>
  <w:footnote w:id="36">
    <w:p w14:paraId="1EB9ACB8" w14:textId="77777777" w:rsidR="00F03207" w:rsidRPr="00F03207" w:rsidRDefault="00F03207" w:rsidP="00F03207">
      <w:pPr>
        <w:pStyle w:val="Notedebasdepage"/>
        <w:rPr>
          <w:rFonts w:cs="Calibri"/>
        </w:rPr>
      </w:pPr>
      <w:r w:rsidRPr="00F03207">
        <w:rPr>
          <w:rStyle w:val="Appelnotedebasdep"/>
          <w:rFonts w:cs="Calibri"/>
        </w:rPr>
        <w:footnoteRef/>
      </w:r>
      <w:r w:rsidRPr="00F03207">
        <w:rPr>
          <w:rFonts w:cs="Calibri"/>
        </w:rPr>
        <w:t xml:space="preserve"> Cass. 6 mars 2006, </w:t>
      </w:r>
      <w:r w:rsidRPr="00F03207">
        <w:rPr>
          <w:rFonts w:cs="Calibri"/>
          <w:i/>
        </w:rPr>
        <w:t xml:space="preserve">J.T.T. </w:t>
      </w:r>
      <w:r w:rsidRPr="00F03207">
        <w:rPr>
          <w:rFonts w:cs="Calibri"/>
        </w:rPr>
        <w:t>2007, p. 6</w:t>
      </w:r>
    </w:p>
  </w:footnote>
  <w:footnote w:id="37">
    <w:p w14:paraId="5423DE6B" w14:textId="77777777" w:rsidR="00F03207" w:rsidRPr="00F03207" w:rsidRDefault="00F03207" w:rsidP="00F03207">
      <w:pPr>
        <w:pStyle w:val="Notedebasdepage"/>
        <w:rPr>
          <w:rFonts w:cs="Calibri"/>
        </w:rPr>
      </w:pPr>
      <w:r w:rsidRPr="00F03207">
        <w:rPr>
          <w:rStyle w:val="Appelnotedebasdep"/>
          <w:rFonts w:cs="Calibri"/>
        </w:rPr>
        <w:footnoteRef/>
      </w:r>
      <w:r w:rsidRPr="00F03207">
        <w:rPr>
          <w:rFonts w:cs="Calibri"/>
        </w:rPr>
        <w:t xml:space="preserve"> Cass. 13 octobre 1986, </w:t>
      </w:r>
      <w:r w:rsidRPr="00F03207">
        <w:rPr>
          <w:rFonts w:cs="Calibri"/>
          <w:i/>
        </w:rPr>
        <w:t>Arr. Cass</w:t>
      </w:r>
      <w:r w:rsidRPr="00F03207">
        <w:rPr>
          <w:rFonts w:cs="Calibri"/>
        </w:rPr>
        <w:t>. 1986-</w:t>
      </w:r>
      <w:proofErr w:type="gramStart"/>
      <w:r w:rsidRPr="00F03207">
        <w:rPr>
          <w:rFonts w:cs="Calibri"/>
        </w:rPr>
        <w:t>87,  176</w:t>
      </w:r>
      <w:proofErr w:type="gramEnd"/>
      <w:r w:rsidRPr="00F03207">
        <w:rPr>
          <w:rFonts w:cs="Calibri"/>
        </w:rPr>
        <w:t>.</w:t>
      </w:r>
    </w:p>
  </w:footnote>
  <w:footnote w:id="38">
    <w:p w14:paraId="7F1884F6" w14:textId="77777777" w:rsidR="00F03207" w:rsidRDefault="00F03207" w:rsidP="00F03207">
      <w:pPr>
        <w:pStyle w:val="Notedebasdepage"/>
      </w:pPr>
      <w:r>
        <w:rPr>
          <w:rStyle w:val="Appelnotedebasdep"/>
        </w:rPr>
        <w:footnoteRef/>
      </w:r>
      <w:r>
        <w:t xml:space="preserve"> Voir notamment Cass. 6 mars 2006, consultable sur </w:t>
      </w:r>
      <w:hyperlink r:id="rId1" w:history="1">
        <w:r>
          <w:rPr>
            <w:rStyle w:val="Lienhypertexte"/>
          </w:rPr>
          <w:t>www.juridat.be</w:t>
        </w:r>
      </w:hyperlink>
      <w:r>
        <w:t xml:space="preserve">  </w:t>
      </w:r>
    </w:p>
  </w:footnote>
  <w:footnote w:id="39">
    <w:p w14:paraId="66B0DF2B" w14:textId="33B3B169" w:rsidR="00BA1FA4" w:rsidRDefault="00BA1FA4">
      <w:pPr>
        <w:pStyle w:val="Notedebasdepage"/>
      </w:pPr>
      <w:r>
        <w:rPr>
          <w:rStyle w:val="Appelnotedebasdep"/>
        </w:rPr>
        <w:footnoteRef/>
      </w:r>
      <w:r>
        <w:t xml:space="preserve"> Pièce 14 du dossier 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7FCC" w14:textId="77777777" w:rsidR="00871E87" w:rsidRDefault="00871E87">
    <w:pPr>
      <w:pStyle w:val="En-tte"/>
      <w:framePr w:wrap="around" w:vAnchor="text" w:hAnchor="margin" w:xAlign="right" w:y="1"/>
      <w:rPr>
        <w:rStyle w:val="Numrodepage"/>
        <w:rFonts w:cs="Arial"/>
      </w:rPr>
    </w:pPr>
    <w:r>
      <w:rPr>
        <w:rStyle w:val="Numrodepage"/>
        <w:rFonts w:cs="Arial"/>
      </w:rPr>
      <w:fldChar w:fldCharType="begin"/>
    </w:r>
    <w:r>
      <w:rPr>
        <w:rStyle w:val="Numrodepage"/>
        <w:rFonts w:cs="Arial"/>
      </w:rPr>
      <w:instrText xml:space="preserve">PAGE  </w:instrText>
    </w:r>
    <w:r>
      <w:rPr>
        <w:rStyle w:val="Numrodepage"/>
        <w:rFonts w:cs="Arial"/>
      </w:rPr>
      <w:fldChar w:fldCharType="end"/>
    </w:r>
  </w:p>
  <w:p w14:paraId="702B7B17" w14:textId="77777777" w:rsidR="00871E87" w:rsidRDefault="00871E87">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93B7" w14:textId="77777777" w:rsidR="00871E87" w:rsidRDefault="00871E87">
    <w:pPr>
      <w:pStyle w:val="En-tte"/>
      <w:tabs>
        <w:tab w:val="clear" w:pos="4153"/>
        <w:tab w:val="right" w:pos="6480"/>
        <w:tab w:val="left" w:pos="7560"/>
      </w:tabs>
      <w:rPr>
        <w:rFonts w:ascii="Verdana" w:hAnsi="Verdana"/>
        <w:sz w:val="16"/>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4130" w14:textId="2F20EBAD" w:rsidR="00871E87" w:rsidRDefault="00871E87">
    <w:pPr>
      <w:pStyle w:val="En-tte"/>
      <w:tabs>
        <w:tab w:val="clear" w:pos="4153"/>
        <w:tab w:val="right" w:pos="6480"/>
        <w:tab w:val="left" w:pos="7560"/>
      </w:tabs>
      <w:ind w:right="360"/>
      <w:rPr>
        <w:sz w:val="18"/>
        <w:szCs w:val="18"/>
        <w:lang w:val="nl-BE"/>
      </w:rPr>
    </w:pPr>
    <w:r>
      <w:rPr>
        <w:sz w:val="18"/>
        <w:szCs w:val="18"/>
        <w:lang w:val="fr-FR"/>
      </w:rPr>
      <w:t>Cour du travail de Bruxelles</w:t>
    </w:r>
    <w:r w:rsidR="00094F81">
      <w:rPr>
        <w:noProof/>
      </w:rPr>
      <w:drawing>
        <wp:anchor distT="0" distB="0" distL="114300" distR="114300" simplePos="0" relativeHeight="251657728" behindDoc="0" locked="0" layoutInCell="1" allowOverlap="1" wp14:anchorId="5DF3E75B" wp14:editId="2641387D">
          <wp:simplePos x="0" y="0"/>
          <wp:positionH relativeFrom="column">
            <wp:posOffset>3810</wp:posOffset>
          </wp:positionH>
          <wp:positionV relativeFrom="paragraph">
            <wp:posOffset>235585</wp:posOffset>
          </wp:positionV>
          <wp:extent cx="5760085" cy="203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03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lang w:val="fr-FR"/>
      </w:rPr>
      <w:t xml:space="preserve"> – 2020/AB/398 – p. </w:t>
    </w:r>
    <w:r>
      <w:rPr>
        <w:sz w:val="18"/>
        <w:szCs w:val="18"/>
        <w:lang w:val="fr-FR"/>
      </w:rPr>
      <w:fldChar w:fldCharType="begin"/>
    </w:r>
    <w:r>
      <w:rPr>
        <w:sz w:val="18"/>
        <w:szCs w:val="18"/>
        <w:lang w:val="fr-FR"/>
      </w:rPr>
      <w:instrText xml:space="preserve"> PAGE </w:instrText>
    </w:r>
    <w:r>
      <w:rPr>
        <w:sz w:val="18"/>
        <w:szCs w:val="18"/>
        <w:lang w:val="fr-FR"/>
      </w:rPr>
      <w:fldChar w:fldCharType="separate"/>
    </w:r>
    <w:r w:rsidR="00966638">
      <w:rPr>
        <w:noProof/>
        <w:sz w:val="18"/>
        <w:szCs w:val="18"/>
        <w:lang w:val="fr-FR"/>
      </w:rPr>
      <w:t>4</w:t>
    </w:r>
    <w:r>
      <w:rPr>
        <w:sz w:val="18"/>
        <w:szCs w:val="18"/>
        <w:lang w:val="fr-FR"/>
      </w:rPr>
      <w:fldChar w:fldCharType="end"/>
    </w:r>
    <w:r>
      <w:rPr>
        <w:sz w:val="18"/>
        <w:szCs w:val="18"/>
        <w:lang w:val="nl-BE"/>
      </w:rPr>
      <w:t xml:space="preserve"> </w:t>
    </w:r>
    <w:r>
      <w:rPr>
        <w:sz w:val="18"/>
        <w:szCs w:val="18"/>
        <w:lang w:val="nl-BE"/>
      </w:rPr>
      <w:tab/>
    </w:r>
    <w:r>
      <w:rPr>
        <w:sz w:val="18"/>
        <w:szCs w:val="18"/>
        <w:lang w:val="nl-BE"/>
      </w:rPr>
      <w:tab/>
    </w:r>
    <w:r>
      <w:rPr>
        <w:sz w:val="18"/>
        <w:szCs w:val="18"/>
        <w:lang w:val="nl-BE"/>
      </w:rPr>
      <w:tab/>
    </w:r>
    <w:r>
      <w:rPr>
        <w:sz w:val="18"/>
        <w:szCs w:val="18"/>
        <w:lang w:val="nl-BE"/>
      </w:rPr>
      <w:tab/>
    </w:r>
    <w:r>
      <w:rPr>
        <w:sz w:val="18"/>
        <w:szCs w:val="18"/>
        <w:lang w:val="nl-BE"/>
      </w:rPr>
      <w:tab/>
    </w:r>
    <w:r>
      <w:rPr>
        <w:sz w:val="18"/>
        <w:szCs w:val="18"/>
        <w:lang w:val="nl-BE"/>
      </w:rPr>
      <w:tab/>
    </w:r>
  </w:p>
  <w:p w14:paraId="2044CDF8" w14:textId="77777777" w:rsidR="00871E87" w:rsidRDefault="00871E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8CD"/>
    <w:multiLevelType w:val="hybridMultilevel"/>
    <w:tmpl w:val="CF86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C6008"/>
    <w:multiLevelType w:val="hybridMultilevel"/>
    <w:tmpl w:val="FFFFFFFF"/>
    <w:lvl w:ilvl="0" w:tplc="969A2B66">
      <w:start w:val="1"/>
      <w:numFmt w:val="upperRoman"/>
      <w:pStyle w:val="ArrtTitre"/>
      <w:lvlText w:val="%1."/>
      <w:lvlJc w:val="right"/>
      <w:pPr>
        <w:ind w:left="720" w:hanging="360"/>
      </w:pPr>
      <w:rPr>
        <w:rFonts w:cs="Times New Roman" w:hint="default"/>
        <w:b/>
        <w:i w:val="0"/>
        <w:color w:val="auto"/>
        <w:sz w:val="24"/>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 w15:restartNumberingAfterBreak="0">
    <w:nsid w:val="13AE27BE"/>
    <w:multiLevelType w:val="hybridMultilevel"/>
    <w:tmpl w:val="7432123A"/>
    <w:lvl w:ilvl="0" w:tplc="E5DEF34C">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55E6B"/>
    <w:multiLevelType w:val="hybridMultilevel"/>
    <w:tmpl w:val="3D067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870"/>
    <w:multiLevelType w:val="hybridMultilevel"/>
    <w:tmpl w:val="543E309E"/>
    <w:lvl w:ilvl="0" w:tplc="FBFC9C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16175"/>
    <w:multiLevelType w:val="hybridMultilevel"/>
    <w:tmpl w:val="FFFFFFFF"/>
    <w:lvl w:ilvl="0" w:tplc="1C404000">
      <w:start w:val="1"/>
      <w:numFmt w:val="decimal"/>
      <w:pStyle w:val="Arrt2sous-titre"/>
      <w:lvlText w:val="1.%1"/>
      <w:lvlJc w:val="left"/>
      <w:rPr>
        <w:rFonts w:ascii="Calibri" w:hAnsi="Calibri" w:cs="Times New Roman"/>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1797" w:hanging="360"/>
      </w:pPr>
      <w:rPr>
        <w:rFonts w:cs="Times New Roman"/>
      </w:rPr>
    </w:lvl>
    <w:lvl w:ilvl="2" w:tplc="080C001B" w:tentative="1">
      <w:start w:val="1"/>
      <w:numFmt w:val="lowerRoman"/>
      <w:lvlText w:val="%3."/>
      <w:lvlJc w:val="right"/>
      <w:pPr>
        <w:ind w:left="2517" w:hanging="180"/>
      </w:pPr>
      <w:rPr>
        <w:rFonts w:cs="Times New Roman"/>
      </w:rPr>
    </w:lvl>
    <w:lvl w:ilvl="3" w:tplc="080C000F" w:tentative="1">
      <w:start w:val="1"/>
      <w:numFmt w:val="decimal"/>
      <w:lvlText w:val="%4."/>
      <w:lvlJc w:val="left"/>
      <w:pPr>
        <w:ind w:left="3237" w:hanging="360"/>
      </w:pPr>
      <w:rPr>
        <w:rFonts w:cs="Times New Roman"/>
      </w:rPr>
    </w:lvl>
    <w:lvl w:ilvl="4" w:tplc="080C0019" w:tentative="1">
      <w:start w:val="1"/>
      <w:numFmt w:val="lowerLetter"/>
      <w:lvlText w:val="%5."/>
      <w:lvlJc w:val="left"/>
      <w:pPr>
        <w:ind w:left="3957" w:hanging="360"/>
      </w:pPr>
      <w:rPr>
        <w:rFonts w:cs="Times New Roman"/>
      </w:rPr>
    </w:lvl>
    <w:lvl w:ilvl="5" w:tplc="080C001B" w:tentative="1">
      <w:start w:val="1"/>
      <w:numFmt w:val="lowerRoman"/>
      <w:lvlText w:val="%6."/>
      <w:lvlJc w:val="right"/>
      <w:pPr>
        <w:ind w:left="4677" w:hanging="180"/>
      </w:pPr>
      <w:rPr>
        <w:rFonts w:cs="Times New Roman"/>
      </w:rPr>
    </w:lvl>
    <w:lvl w:ilvl="6" w:tplc="080C000F" w:tentative="1">
      <w:start w:val="1"/>
      <w:numFmt w:val="decimal"/>
      <w:lvlText w:val="%7."/>
      <w:lvlJc w:val="left"/>
      <w:pPr>
        <w:ind w:left="5397" w:hanging="360"/>
      </w:pPr>
      <w:rPr>
        <w:rFonts w:cs="Times New Roman"/>
      </w:rPr>
    </w:lvl>
    <w:lvl w:ilvl="7" w:tplc="080C0019" w:tentative="1">
      <w:start w:val="1"/>
      <w:numFmt w:val="lowerLetter"/>
      <w:lvlText w:val="%8."/>
      <w:lvlJc w:val="left"/>
      <w:pPr>
        <w:ind w:left="6117" w:hanging="360"/>
      </w:pPr>
      <w:rPr>
        <w:rFonts w:cs="Times New Roman"/>
      </w:rPr>
    </w:lvl>
    <w:lvl w:ilvl="8" w:tplc="080C001B" w:tentative="1">
      <w:start w:val="1"/>
      <w:numFmt w:val="lowerRoman"/>
      <w:lvlText w:val="%9."/>
      <w:lvlJc w:val="right"/>
      <w:pPr>
        <w:ind w:left="6837" w:hanging="180"/>
      </w:pPr>
      <w:rPr>
        <w:rFonts w:cs="Times New Roman"/>
      </w:rPr>
    </w:lvl>
  </w:abstractNum>
  <w:abstractNum w:abstractNumId="6" w15:restartNumberingAfterBreak="0">
    <w:nsid w:val="29D1787F"/>
    <w:multiLevelType w:val="multilevel"/>
    <w:tmpl w:val="FFFFFFFF"/>
    <w:lvl w:ilvl="0">
      <w:start w:val="1"/>
      <w:numFmt w:val="decimal"/>
      <w:pStyle w:val="Arrt1sous-titre"/>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31B9315F"/>
    <w:multiLevelType w:val="hybridMultilevel"/>
    <w:tmpl w:val="766A4AC0"/>
    <w:lvl w:ilvl="0" w:tplc="08090001">
      <w:start w:val="1"/>
      <w:numFmt w:val="bullet"/>
      <w:lvlText w:val=""/>
      <w:lvlJc w:val="left"/>
      <w:pPr>
        <w:tabs>
          <w:tab w:val="num" w:pos="340"/>
        </w:tabs>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71D1DC5"/>
    <w:multiLevelType w:val="hybridMultilevel"/>
    <w:tmpl w:val="A5E0F54A"/>
    <w:lvl w:ilvl="0" w:tplc="5C28C152">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915B66"/>
    <w:multiLevelType w:val="hybridMultilevel"/>
    <w:tmpl w:val="FFFFFFFF"/>
    <w:lvl w:ilvl="0" w:tplc="DD4E81C2">
      <w:start w:val="1"/>
      <w:numFmt w:val="upperLetter"/>
      <w:pStyle w:val="Arrt3sous-titre"/>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0" w15:restartNumberingAfterBreak="0">
    <w:nsid w:val="41EC2A9B"/>
    <w:multiLevelType w:val="hybridMultilevel"/>
    <w:tmpl w:val="7FB0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4B70ED"/>
    <w:multiLevelType w:val="hybridMultilevel"/>
    <w:tmpl w:val="FFFFFFFF"/>
    <w:lvl w:ilvl="0" w:tplc="78360D66">
      <w:start w:val="1"/>
      <w:numFmt w:val="decimal"/>
      <w:lvlText w:val="%1."/>
      <w:lvlJc w:val="left"/>
      <w:pPr>
        <w:tabs>
          <w:tab w:val="num" w:pos="454"/>
        </w:tabs>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2" w15:restartNumberingAfterBreak="0">
    <w:nsid w:val="4F83249D"/>
    <w:multiLevelType w:val="multilevel"/>
    <w:tmpl w:val="FFFFFFFF"/>
    <w:lvl w:ilvl="0">
      <w:start w:val="1"/>
      <w:numFmt w:val="decimal"/>
      <w:pStyle w:val="Arrestnummeringniveau"/>
      <w:lvlText w:val="%1."/>
      <w:lvlJc w:val="left"/>
      <w:pPr>
        <w:tabs>
          <w:tab w:val="num" w:pos="0"/>
        </w:tabs>
      </w:pPr>
      <w:rPr>
        <w:rFonts w:ascii="Calibri" w:hAnsi="Calibri" w:cs="Times New Roman" w:hint="default"/>
        <w:b w:val="0"/>
        <w:i w:val="0"/>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51526E49"/>
    <w:multiLevelType w:val="hybridMultilevel"/>
    <w:tmpl w:val="066231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270EE"/>
    <w:multiLevelType w:val="hybridMultilevel"/>
    <w:tmpl w:val="FFFFFFFF"/>
    <w:lvl w:ilvl="0" w:tplc="48FEC7C8">
      <w:start w:val="1"/>
      <w:numFmt w:val="decimal"/>
      <w:pStyle w:val="Arrestnummering"/>
      <w:lvlText w:val="%1."/>
      <w:lvlJc w:val="left"/>
      <w:pPr>
        <w:tabs>
          <w:tab w:val="num" w:pos="454"/>
        </w:tabs>
        <w:ind w:left="454" w:hanging="454"/>
      </w:pPr>
      <w:rPr>
        <w:rFonts w:ascii="Calibri" w:hAnsi="Calibri"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6A0600"/>
    <w:multiLevelType w:val="hybridMultilevel"/>
    <w:tmpl w:val="FFFFFFFF"/>
    <w:lvl w:ilvl="0" w:tplc="545A65B0">
      <w:start w:val="2"/>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E8275CF"/>
    <w:multiLevelType w:val="hybridMultilevel"/>
    <w:tmpl w:val="B44E953A"/>
    <w:lvl w:ilvl="0" w:tplc="D71A81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1C84F02"/>
    <w:multiLevelType w:val="multilevel"/>
    <w:tmpl w:val="FFFFFFFF"/>
    <w:styleLink w:val="Style1"/>
    <w:lvl w:ilvl="0">
      <w:start w:val="1"/>
      <w:numFmt w:val="upperRoman"/>
      <w:lvlText w:val="%1."/>
      <w:lvlJc w:val="left"/>
      <w:pPr>
        <w:ind w:left="357"/>
      </w:pPr>
      <w:rPr>
        <w:rFonts w:ascii="Calibri" w:hAnsi="Calibri" w:cs="Times New Roman" w:hint="default"/>
        <w:b/>
        <w:sz w:val="24"/>
        <w:u w:val="none"/>
      </w:rPr>
    </w:lvl>
    <w:lvl w:ilvl="1">
      <w:start w:val="1"/>
      <w:numFmt w:val="upperLetter"/>
      <w:lvlText w:val="%2."/>
      <w:lvlJc w:val="left"/>
      <w:pPr>
        <w:ind w:left="714"/>
      </w:pPr>
      <w:rPr>
        <w:rFonts w:ascii="Calibri" w:hAnsi="Calibri" w:cs="Times New Roman"/>
        <w:b/>
        <w:sz w:val="24"/>
        <w:u w:val="none"/>
      </w:rPr>
    </w:lvl>
    <w:lvl w:ilvl="2">
      <w:start w:val="1"/>
      <w:numFmt w:val="decimal"/>
      <w:lvlText w:val="%3."/>
      <w:lvlJc w:val="right"/>
      <w:pPr>
        <w:ind w:left="1071"/>
      </w:pPr>
      <w:rPr>
        <w:rFonts w:ascii="Calibri" w:hAnsi="Calibri" w:cs="Times New Roman" w:hint="default"/>
        <w:sz w:val="24"/>
      </w:rPr>
    </w:lvl>
    <w:lvl w:ilvl="3">
      <w:start w:val="1"/>
      <w:numFmt w:val="decimal"/>
      <w:lvlText w:val="%4.1."/>
      <w:lvlJc w:val="left"/>
      <w:pPr>
        <w:ind w:left="1428"/>
      </w:pPr>
      <w:rPr>
        <w:rFonts w:ascii="Calibri" w:hAnsi="Calibri" w:cs="Times New Roman"/>
        <w:sz w:val="24"/>
        <w:u w:val="none"/>
      </w:rPr>
    </w:lvl>
    <w:lvl w:ilvl="4">
      <w:start w:val="1"/>
      <w:numFmt w:val="lowerLetter"/>
      <w:lvlText w:val="%5."/>
      <w:lvlJc w:val="left"/>
      <w:pPr>
        <w:ind w:left="1785"/>
      </w:pPr>
      <w:rPr>
        <w:rFonts w:cs="Times New Roman" w:hint="default"/>
      </w:rPr>
    </w:lvl>
    <w:lvl w:ilvl="5">
      <w:start w:val="1"/>
      <w:numFmt w:val="lowerRoman"/>
      <w:lvlText w:val="%6."/>
      <w:lvlJc w:val="right"/>
      <w:pPr>
        <w:ind w:left="2142"/>
      </w:pPr>
      <w:rPr>
        <w:rFonts w:cs="Times New Roman" w:hint="default"/>
      </w:rPr>
    </w:lvl>
    <w:lvl w:ilvl="6">
      <w:start w:val="1"/>
      <w:numFmt w:val="decimal"/>
      <w:lvlText w:val="%7."/>
      <w:lvlJc w:val="left"/>
      <w:pPr>
        <w:ind w:left="2499"/>
      </w:pPr>
      <w:rPr>
        <w:rFonts w:cs="Times New Roman" w:hint="default"/>
      </w:rPr>
    </w:lvl>
    <w:lvl w:ilvl="7">
      <w:start w:val="1"/>
      <w:numFmt w:val="lowerLetter"/>
      <w:lvlText w:val="%8."/>
      <w:lvlJc w:val="left"/>
      <w:pPr>
        <w:ind w:left="2856"/>
      </w:pPr>
      <w:rPr>
        <w:rFonts w:cs="Times New Roman" w:hint="default"/>
      </w:rPr>
    </w:lvl>
    <w:lvl w:ilvl="8">
      <w:start w:val="1"/>
      <w:numFmt w:val="lowerRoman"/>
      <w:lvlText w:val="%9."/>
      <w:lvlJc w:val="right"/>
      <w:pPr>
        <w:ind w:left="3213"/>
      </w:pPr>
      <w:rPr>
        <w:rFonts w:cs="Times New Roman" w:hint="default"/>
      </w:rPr>
    </w:lvl>
  </w:abstractNum>
  <w:abstractNum w:abstractNumId="18" w15:restartNumberingAfterBreak="0">
    <w:nsid w:val="73875AF1"/>
    <w:multiLevelType w:val="hybridMultilevel"/>
    <w:tmpl w:val="836E7BC0"/>
    <w:lvl w:ilvl="0" w:tplc="5BE034F2">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21EB8"/>
    <w:multiLevelType w:val="hybridMultilevel"/>
    <w:tmpl w:val="EB60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2083462">
    <w:abstractNumId w:val="12"/>
  </w:num>
  <w:num w:numId="2" w16cid:durableId="20135219">
    <w:abstractNumId w:val="14"/>
  </w:num>
  <w:num w:numId="3" w16cid:durableId="41441373">
    <w:abstractNumId w:val="6"/>
  </w:num>
  <w:num w:numId="4" w16cid:durableId="840700132">
    <w:abstractNumId w:val="5"/>
  </w:num>
  <w:num w:numId="5" w16cid:durableId="963997800">
    <w:abstractNumId w:val="9"/>
  </w:num>
  <w:num w:numId="6" w16cid:durableId="2060011802">
    <w:abstractNumId w:val="17"/>
  </w:num>
  <w:num w:numId="7" w16cid:durableId="1715806490">
    <w:abstractNumId w:val="1"/>
  </w:num>
  <w:num w:numId="8" w16cid:durableId="1806502172">
    <w:abstractNumId w:val="15"/>
  </w:num>
  <w:num w:numId="9" w16cid:durableId="905839560">
    <w:abstractNumId w:val="7"/>
  </w:num>
  <w:num w:numId="10" w16cid:durableId="1114439800">
    <w:abstractNumId w:val="11"/>
  </w:num>
  <w:num w:numId="11" w16cid:durableId="468473049">
    <w:abstractNumId w:val="0"/>
  </w:num>
  <w:num w:numId="12" w16cid:durableId="194774067">
    <w:abstractNumId w:val="3"/>
  </w:num>
  <w:num w:numId="13" w16cid:durableId="1258322053">
    <w:abstractNumId w:val="10"/>
  </w:num>
  <w:num w:numId="14" w16cid:durableId="1629168958">
    <w:abstractNumId w:val="4"/>
  </w:num>
  <w:num w:numId="15" w16cid:durableId="94207357">
    <w:abstractNumId w:val="19"/>
  </w:num>
  <w:num w:numId="16" w16cid:durableId="660280944">
    <w:abstractNumId w:val="16"/>
  </w:num>
  <w:num w:numId="17" w16cid:durableId="1935821841">
    <w:abstractNumId w:val="2"/>
  </w:num>
  <w:num w:numId="18" w16cid:durableId="2068648672">
    <w:abstractNumId w:val="8"/>
  </w:num>
  <w:num w:numId="19" w16cid:durableId="1574051473">
    <w:abstractNumId w:val="13"/>
  </w:num>
  <w:num w:numId="20" w16cid:durableId="7825973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72"/>
    <w:rsid w:val="000028AD"/>
    <w:rsid w:val="00010078"/>
    <w:rsid w:val="000209DD"/>
    <w:rsid w:val="0002558E"/>
    <w:rsid w:val="00045305"/>
    <w:rsid w:val="00055B23"/>
    <w:rsid w:val="00057F89"/>
    <w:rsid w:val="000669A8"/>
    <w:rsid w:val="0007224D"/>
    <w:rsid w:val="0007230F"/>
    <w:rsid w:val="00094F81"/>
    <w:rsid w:val="00095D76"/>
    <w:rsid w:val="000A192C"/>
    <w:rsid w:val="000B5BF9"/>
    <w:rsid w:val="000E300D"/>
    <w:rsid w:val="000E7EB9"/>
    <w:rsid w:val="000F4695"/>
    <w:rsid w:val="00110CEE"/>
    <w:rsid w:val="00142E1A"/>
    <w:rsid w:val="001438E0"/>
    <w:rsid w:val="00161987"/>
    <w:rsid w:val="0017223E"/>
    <w:rsid w:val="001842E5"/>
    <w:rsid w:val="00185006"/>
    <w:rsid w:val="00193350"/>
    <w:rsid w:val="001A1E8E"/>
    <w:rsid w:val="001B5036"/>
    <w:rsid w:val="001C0C8E"/>
    <w:rsid w:val="001E3C1C"/>
    <w:rsid w:val="001E79F2"/>
    <w:rsid w:val="00206727"/>
    <w:rsid w:val="00207CF8"/>
    <w:rsid w:val="00212B33"/>
    <w:rsid w:val="0021493D"/>
    <w:rsid w:val="00235958"/>
    <w:rsid w:val="00246DA9"/>
    <w:rsid w:val="0027636B"/>
    <w:rsid w:val="00291155"/>
    <w:rsid w:val="00297863"/>
    <w:rsid w:val="002C0FE0"/>
    <w:rsid w:val="002F4BC0"/>
    <w:rsid w:val="002F7F9E"/>
    <w:rsid w:val="00306332"/>
    <w:rsid w:val="00306A6A"/>
    <w:rsid w:val="00311353"/>
    <w:rsid w:val="00312B9E"/>
    <w:rsid w:val="0032611B"/>
    <w:rsid w:val="0032797A"/>
    <w:rsid w:val="003431E6"/>
    <w:rsid w:val="00345767"/>
    <w:rsid w:val="003502CF"/>
    <w:rsid w:val="0035032A"/>
    <w:rsid w:val="00356F99"/>
    <w:rsid w:val="003639CC"/>
    <w:rsid w:val="00364440"/>
    <w:rsid w:val="0036543E"/>
    <w:rsid w:val="003718E3"/>
    <w:rsid w:val="00383751"/>
    <w:rsid w:val="003867C6"/>
    <w:rsid w:val="003A2B22"/>
    <w:rsid w:val="003C7015"/>
    <w:rsid w:val="003D1F1C"/>
    <w:rsid w:val="003D4D9E"/>
    <w:rsid w:val="003E1C22"/>
    <w:rsid w:val="003F060E"/>
    <w:rsid w:val="003F2D97"/>
    <w:rsid w:val="0044184D"/>
    <w:rsid w:val="00442340"/>
    <w:rsid w:val="00461A6A"/>
    <w:rsid w:val="0046570D"/>
    <w:rsid w:val="00466460"/>
    <w:rsid w:val="00470775"/>
    <w:rsid w:val="0047267B"/>
    <w:rsid w:val="004777A3"/>
    <w:rsid w:val="00480805"/>
    <w:rsid w:val="00480B0E"/>
    <w:rsid w:val="00494211"/>
    <w:rsid w:val="004B5B74"/>
    <w:rsid w:val="004B7971"/>
    <w:rsid w:val="004C0F73"/>
    <w:rsid w:val="004D50EA"/>
    <w:rsid w:val="004D6187"/>
    <w:rsid w:val="004E11CC"/>
    <w:rsid w:val="004E5C97"/>
    <w:rsid w:val="004F3F72"/>
    <w:rsid w:val="00502F78"/>
    <w:rsid w:val="00504B05"/>
    <w:rsid w:val="005053C4"/>
    <w:rsid w:val="0053584F"/>
    <w:rsid w:val="005371D6"/>
    <w:rsid w:val="00542F34"/>
    <w:rsid w:val="00542F35"/>
    <w:rsid w:val="00565C89"/>
    <w:rsid w:val="00592FB3"/>
    <w:rsid w:val="005A4C3F"/>
    <w:rsid w:val="005C096B"/>
    <w:rsid w:val="005C644F"/>
    <w:rsid w:val="005C72DB"/>
    <w:rsid w:val="005D1C01"/>
    <w:rsid w:val="005D337F"/>
    <w:rsid w:val="005E2CDB"/>
    <w:rsid w:val="006142E8"/>
    <w:rsid w:val="006256FE"/>
    <w:rsid w:val="00627DE5"/>
    <w:rsid w:val="006306B9"/>
    <w:rsid w:val="006427A1"/>
    <w:rsid w:val="006449C3"/>
    <w:rsid w:val="00647274"/>
    <w:rsid w:val="0066422F"/>
    <w:rsid w:val="00677E86"/>
    <w:rsid w:val="006812CB"/>
    <w:rsid w:val="006854FA"/>
    <w:rsid w:val="006A42AF"/>
    <w:rsid w:val="006B1C8E"/>
    <w:rsid w:val="006C25EC"/>
    <w:rsid w:val="006C615C"/>
    <w:rsid w:val="006D0042"/>
    <w:rsid w:val="006D4E6C"/>
    <w:rsid w:val="006E134E"/>
    <w:rsid w:val="00704159"/>
    <w:rsid w:val="00720CAA"/>
    <w:rsid w:val="00722570"/>
    <w:rsid w:val="00727AF9"/>
    <w:rsid w:val="00731585"/>
    <w:rsid w:val="007355FB"/>
    <w:rsid w:val="0075399D"/>
    <w:rsid w:val="00772491"/>
    <w:rsid w:val="007724C4"/>
    <w:rsid w:val="0077635D"/>
    <w:rsid w:val="00784367"/>
    <w:rsid w:val="007A603B"/>
    <w:rsid w:val="007B0646"/>
    <w:rsid w:val="007B2777"/>
    <w:rsid w:val="007B3688"/>
    <w:rsid w:val="007B72F5"/>
    <w:rsid w:val="007C1317"/>
    <w:rsid w:val="007C4036"/>
    <w:rsid w:val="007C4172"/>
    <w:rsid w:val="007D1D03"/>
    <w:rsid w:val="007D3898"/>
    <w:rsid w:val="007E14CF"/>
    <w:rsid w:val="007F27DE"/>
    <w:rsid w:val="007F7126"/>
    <w:rsid w:val="00804267"/>
    <w:rsid w:val="00824CE8"/>
    <w:rsid w:val="00826ECA"/>
    <w:rsid w:val="00831FE2"/>
    <w:rsid w:val="00833528"/>
    <w:rsid w:val="0083688D"/>
    <w:rsid w:val="00847F5F"/>
    <w:rsid w:val="00854070"/>
    <w:rsid w:val="00864566"/>
    <w:rsid w:val="00867F4B"/>
    <w:rsid w:val="00871904"/>
    <w:rsid w:val="00871E87"/>
    <w:rsid w:val="00886CF1"/>
    <w:rsid w:val="00897B6F"/>
    <w:rsid w:val="008A53FB"/>
    <w:rsid w:val="008A7F18"/>
    <w:rsid w:val="008B6AA0"/>
    <w:rsid w:val="008C15B3"/>
    <w:rsid w:val="008C6264"/>
    <w:rsid w:val="008C7BAD"/>
    <w:rsid w:val="008D4EC1"/>
    <w:rsid w:val="008D6615"/>
    <w:rsid w:val="00906788"/>
    <w:rsid w:val="00906790"/>
    <w:rsid w:val="00912E96"/>
    <w:rsid w:val="00923CCE"/>
    <w:rsid w:val="00962499"/>
    <w:rsid w:val="00962E0E"/>
    <w:rsid w:val="00966638"/>
    <w:rsid w:val="00972D90"/>
    <w:rsid w:val="00983BED"/>
    <w:rsid w:val="00994D64"/>
    <w:rsid w:val="0099657B"/>
    <w:rsid w:val="00997196"/>
    <w:rsid w:val="009A007E"/>
    <w:rsid w:val="009A1B4E"/>
    <w:rsid w:val="009C370B"/>
    <w:rsid w:val="009D2B2C"/>
    <w:rsid w:val="009E4A4D"/>
    <w:rsid w:val="009F03DD"/>
    <w:rsid w:val="00A00C71"/>
    <w:rsid w:val="00A07ACC"/>
    <w:rsid w:val="00A112F0"/>
    <w:rsid w:val="00A22DE2"/>
    <w:rsid w:val="00A46C0C"/>
    <w:rsid w:val="00A56BEB"/>
    <w:rsid w:val="00A743EC"/>
    <w:rsid w:val="00A85026"/>
    <w:rsid w:val="00A91E4F"/>
    <w:rsid w:val="00A92BE0"/>
    <w:rsid w:val="00AA749C"/>
    <w:rsid w:val="00AB0809"/>
    <w:rsid w:val="00AB124F"/>
    <w:rsid w:val="00AB1EF8"/>
    <w:rsid w:val="00AB33B3"/>
    <w:rsid w:val="00AB7F8B"/>
    <w:rsid w:val="00AC611A"/>
    <w:rsid w:val="00AD0967"/>
    <w:rsid w:val="00AE0BAA"/>
    <w:rsid w:val="00AE273F"/>
    <w:rsid w:val="00B03E89"/>
    <w:rsid w:val="00B11954"/>
    <w:rsid w:val="00B13B61"/>
    <w:rsid w:val="00B21DFF"/>
    <w:rsid w:val="00B31274"/>
    <w:rsid w:val="00B3722D"/>
    <w:rsid w:val="00B467FA"/>
    <w:rsid w:val="00B5526B"/>
    <w:rsid w:val="00B56D33"/>
    <w:rsid w:val="00B75421"/>
    <w:rsid w:val="00B75741"/>
    <w:rsid w:val="00B82A09"/>
    <w:rsid w:val="00B83D2E"/>
    <w:rsid w:val="00BA1FA4"/>
    <w:rsid w:val="00BA26E3"/>
    <w:rsid w:val="00BB3617"/>
    <w:rsid w:val="00BB6D92"/>
    <w:rsid w:val="00BB7977"/>
    <w:rsid w:val="00BE2192"/>
    <w:rsid w:val="00BE71B1"/>
    <w:rsid w:val="00BE776D"/>
    <w:rsid w:val="00BF364E"/>
    <w:rsid w:val="00BF7531"/>
    <w:rsid w:val="00C00714"/>
    <w:rsid w:val="00C264CA"/>
    <w:rsid w:val="00C361DB"/>
    <w:rsid w:val="00C724B2"/>
    <w:rsid w:val="00C81414"/>
    <w:rsid w:val="00C83149"/>
    <w:rsid w:val="00C858D8"/>
    <w:rsid w:val="00CC062C"/>
    <w:rsid w:val="00CC42A1"/>
    <w:rsid w:val="00CD4F18"/>
    <w:rsid w:val="00CE1ADC"/>
    <w:rsid w:val="00CF1F66"/>
    <w:rsid w:val="00CF55C7"/>
    <w:rsid w:val="00D12BA6"/>
    <w:rsid w:val="00D134CD"/>
    <w:rsid w:val="00D417F0"/>
    <w:rsid w:val="00D41D42"/>
    <w:rsid w:val="00D5082E"/>
    <w:rsid w:val="00D63601"/>
    <w:rsid w:val="00D775C1"/>
    <w:rsid w:val="00D8024F"/>
    <w:rsid w:val="00D812ED"/>
    <w:rsid w:val="00D85F02"/>
    <w:rsid w:val="00D94491"/>
    <w:rsid w:val="00D95D28"/>
    <w:rsid w:val="00DD626E"/>
    <w:rsid w:val="00DD7BDD"/>
    <w:rsid w:val="00DE41E9"/>
    <w:rsid w:val="00E00D04"/>
    <w:rsid w:val="00E07261"/>
    <w:rsid w:val="00E1014A"/>
    <w:rsid w:val="00E32E37"/>
    <w:rsid w:val="00E51E3B"/>
    <w:rsid w:val="00E54B13"/>
    <w:rsid w:val="00E56159"/>
    <w:rsid w:val="00E744D7"/>
    <w:rsid w:val="00E75EC8"/>
    <w:rsid w:val="00E847AE"/>
    <w:rsid w:val="00E85F94"/>
    <w:rsid w:val="00E8649D"/>
    <w:rsid w:val="00E92897"/>
    <w:rsid w:val="00EB15E9"/>
    <w:rsid w:val="00EE5F9D"/>
    <w:rsid w:val="00F03207"/>
    <w:rsid w:val="00F258EB"/>
    <w:rsid w:val="00F7717B"/>
    <w:rsid w:val="00FB772A"/>
    <w:rsid w:val="00FC4CB1"/>
    <w:rsid w:val="00FC540A"/>
    <w:rsid w:val="00FD004E"/>
    <w:rsid w:val="00FD1BE2"/>
    <w:rsid w:val="00FD2A43"/>
    <w:rsid w:val="00FD5039"/>
    <w:rsid w:val="00FE7989"/>
    <w:rsid w:val="00FF1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129B85"/>
  <w14:defaultImageDpi w14:val="0"/>
  <w15:docId w15:val="{80431B6C-5811-4399-8EEF-C5FDFEA0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24"/>
      <w:szCs w:val="24"/>
      <w:lang w:val="fr-BE" w:eastAsia="fr-BE"/>
    </w:rPr>
  </w:style>
  <w:style w:type="paragraph" w:styleId="Titre1">
    <w:name w:val="heading 1"/>
    <w:basedOn w:val="Normal"/>
    <w:next w:val="Normal"/>
    <w:link w:val="Titre1Car"/>
    <w:uiPriority w:val="99"/>
    <w:qFormat/>
    <w:pPr>
      <w:keepNext/>
      <w:ind w:left="3240" w:right="-874"/>
      <w:jc w:val="center"/>
      <w:outlineLvl w:val="0"/>
    </w:pPr>
    <w:rPr>
      <w:rFonts w:ascii="Arial" w:hAnsi="Arial"/>
      <w:color w:val="000000"/>
      <w:sz w:val="28"/>
      <w:lang w:val="nl-NL"/>
    </w:rPr>
  </w:style>
  <w:style w:type="paragraph" w:styleId="Titre2">
    <w:name w:val="heading 2"/>
    <w:basedOn w:val="Normal"/>
    <w:next w:val="Normal"/>
    <w:link w:val="Titre2Car"/>
    <w:uiPriority w:val="99"/>
    <w:qFormat/>
    <w:pPr>
      <w:keepNext/>
      <w:outlineLvl w:val="1"/>
    </w:pPr>
    <w:rPr>
      <w:rFonts w:ascii="Verdana" w:hAnsi="Verdana"/>
      <w:b/>
      <w:bCs/>
      <w:sz w:val="56"/>
      <w:lang w:val="nl-NL"/>
    </w:rPr>
  </w:style>
  <w:style w:type="paragraph" w:styleId="Titre3">
    <w:name w:val="heading 3"/>
    <w:basedOn w:val="Normal"/>
    <w:next w:val="Normal"/>
    <w:link w:val="Titre3Car"/>
    <w:uiPriority w:val="99"/>
    <w:qFormat/>
    <w:pPr>
      <w:keepNext/>
      <w:outlineLvl w:val="2"/>
    </w:pPr>
    <w:rPr>
      <w:rFonts w:ascii="Verdana" w:hAnsi="Verdana"/>
      <w:b/>
      <w:bCs/>
      <w:lang w:val="nl-NL"/>
    </w:rPr>
  </w:style>
  <w:style w:type="paragraph" w:styleId="Titre4">
    <w:name w:val="heading 4"/>
    <w:basedOn w:val="Normal"/>
    <w:next w:val="Normal"/>
    <w:link w:val="Titre4Car"/>
    <w:uiPriority w:val="99"/>
    <w:qFormat/>
    <w:pPr>
      <w:keepNext/>
      <w:jc w:val="center"/>
      <w:outlineLvl w:val="3"/>
    </w:pPr>
    <w:rPr>
      <w:rFonts w:ascii="Verdana" w:hAnsi="Verdana"/>
      <w:b/>
      <w:bCs/>
      <w:sz w:val="28"/>
      <w:lang w:val="nl-NL"/>
    </w:rPr>
  </w:style>
  <w:style w:type="paragraph" w:styleId="Titre5">
    <w:name w:val="heading 5"/>
    <w:basedOn w:val="Normal"/>
    <w:next w:val="Normal"/>
    <w:link w:val="Titre5Car"/>
    <w:uiPriority w:val="99"/>
    <w:qFormat/>
    <w:pPr>
      <w:keepNext/>
      <w:spacing w:after="200" w:line="276" w:lineRule="auto"/>
      <w:outlineLvl w:val="4"/>
    </w:pPr>
    <w:rPr>
      <w:rFonts w:ascii="Verdana" w:hAnsi="Verdana"/>
      <w:b/>
      <w:sz w:val="44"/>
      <w:szCs w:val="44"/>
    </w:rPr>
  </w:style>
  <w:style w:type="paragraph" w:styleId="Titre6">
    <w:name w:val="heading 6"/>
    <w:basedOn w:val="Normal"/>
    <w:next w:val="Normal"/>
    <w:link w:val="Titre6Car"/>
    <w:uiPriority w:val="99"/>
    <w:qFormat/>
    <w:pPr>
      <w:keepNext/>
      <w:outlineLvl w:val="5"/>
    </w:pPr>
    <w:rPr>
      <w:rFonts w:ascii="Verdana" w:hAnsi="Verdana"/>
      <w:b/>
      <w:bCs/>
      <w:sz w:val="16"/>
      <w:lang w:val="nl-NL"/>
    </w:rPr>
  </w:style>
  <w:style w:type="paragraph" w:styleId="Titre7">
    <w:name w:val="heading 7"/>
    <w:basedOn w:val="Normal"/>
    <w:next w:val="Normal"/>
    <w:link w:val="Titre7Car"/>
    <w:uiPriority w:val="99"/>
    <w:qFormat/>
    <w:pPr>
      <w:keepNext/>
      <w:spacing w:after="200" w:line="276" w:lineRule="auto"/>
      <w:outlineLvl w:val="6"/>
    </w:pPr>
    <w:rPr>
      <w:rFonts w:ascii="Verdana" w:hAnsi="Verdana"/>
      <w:sz w:val="36"/>
      <w:szCs w:val="36"/>
      <w:lang w:val="nl-NL"/>
    </w:rPr>
  </w:style>
  <w:style w:type="paragraph" w:styleId="Titre8">
    <w:name w:val="heading 8"/>
    <w:basedOn w:val="Normal"/>
    <w:next w:val="Normal"/>
    <w:link w:val="Titre8Car"/>
    <w:uiPriority w:val="99"/>
    <w:qFormat/>
    <w:pPr>
      <w:keepNext/>
      <w:outlineLvl w:val="7"/>
    </w:pPr>
    <w:rPr>
      <w:rFonts w:ascii="Verdana" w:hAnsi="Verdana"/>
      <w:b/>
      <w:bCs/>
      <w:sz w:val="18"/>
      <w:lang w:val="nl-NL"/>
    </w:rPr>
  </w:style>
  <w:style w:type="paragraph" w:styleId="Titre9">
    <w:name w:val="heading 9"/>
    <w:basedOn w:val="Normal"/>
    <w:next w:val="Normal"/>
    <w:link w:val="Titre9Car"/>
    <w:uiPriority w:val="99"/>
    <w:qFormat/>
    <w:pPr>
      <w:keepNext/>
      <w:spacing w:after="200" w:line="320" w:lineRule="atLeast"/>
      <w:jc w:val="both"/>
      <w:outlineLvl w:val="8"/>
    </w:pPr>
    <w:rPr>
      <w:rFonts w:ascii="Verdana" w:hAnsi="Verdana"/>
      <w:b/>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Pr>
      <w:rFonts w:ascii="Cambria" w:hAnsi="Cambria" w:cs="Times New Roman"/>
      <w:b/>
      <w:bCs/>
      <w:i/>
      <w:iCs/>
      <w:sz w:val="28"/>
      <w:szCs w:val="28"/>
      <w:lang w:val="en-GB" w:eastAsia="en-US"/>
    </w:rPr>
  </w:style>
  <w:style w:type="character" w:customStyle="1" w:styleId="Titre3Car">
    <w:name w:val="Titre 3 Car"/>
    <w:link w:val="Titre3"/>
    <w:uiPriority w:val="99"/>
    <w:semiHidden/>
    <w:locked/>
    <w:rPr>
      <w:rFonts w:ascii="Cambria" w:hAnsi="Cambria" w:cs="Times New Roman"/>
      <w:b/>
      <w:bCs/>
      <w:sz w:val="26"/>
      <w:szCs w:val="26"/>
      <w:lang w:val="en-GB" w:eastAsia="en-US"/>
    </w:rPr>
  </w:style>
  <w:style w:type="character" w:customStyle="1" w:styleId="Titre4Car">
    <w:name w:val="Titre 4 Car"/>
    <w:link w:val="Titre4"/>
    <w:uiPriority w:val="99"/>
    <w:semiHidden/>
    <w:locked/>
    <w:rPr>
      <w:rFonts w:ascii="Calibri" w:hAnsi="Calibri" w:cs="Times New Roman"/>
      <w:b/>
      <w:bCs/>
      <w:sz w:val="28"/>
      <w:szCs w:val="28"/>
      <w:lang w:val="en-GB" w:eastAsia="en-US"/>
    </w:rPr>
  </w:style>
  <w:style w:type="character" w:customStyle="1" w:styleId="Titre5Car">
    <w:name w:val="Titre 5 Car"/>
    <w:link w:val="Titre5"/>
    <w:uiPriority w:val="99"/>
    <w:semiHidden/>
    <w:locked/>
    <w:rPr>
      <w:rFonts w:ascii="Calibri" w:hAnsi="Calibri" w:cs="Times New Roman"/>
      <w:b/>
      <w:bCs/>
      <w:i/>
      <w:iCs/>
      <w:sz w:val="26"/>
      <w:szCs w:val="26"/>
      <w:lang w:val="en-GB" w:eastAsia="en-US"/>
    </w:rPr>
  </w:style>
  <w:style w:type="character" w:customStyle="1" w:styleId="Titre6Car">
    <w:name w:val="Titre 6 Car"/>
    <w:link w:val="Titre6"/>
    <w:uiPriority w:val="99"/>
    <w:semiHidden/>
    <w:locked/>
    <w:rPr>
      <w:rFonts w:ascii="Calibri" w:hAnsi="Calibri" w:cs="Times New Roman"/>
      <w:b/>
      <w:bCs/>
      <w:lang w:val="en-GB" w:eastAsia="en-US"/>
    </w:rPr>
  </w:style>
  <w:style w:type="character" w:customStyle="1" w:styleId="Titre7Car">
    <w:name w:val="Titre 7 Car"/>
    <w:link w:val="Titre7"/>
    <w:uiPriority w:val="99"/>
    <w:semiHidden/>
    <w:locked/>
    <w:rPr>
      <w:rFonts w:ascii="Calibri" w:hAnsi="Calibri" w:cs="Times New Roman"/>
      <w:sz w:val="24"/>
      <w:szCs w:val="24"/>
      <w:lang w:val="en-GB" w:eastAsia="en-US"/>
    </w:rPr>
  </w:style>
  <w:style w:type="character" w:customStyle="1" w:styleId="Titre8Car">
    <w:name w:val="Titre 8 Car"/>
    <w:link w:val="Titre8"/>
    <w:uiPriority w:val="99"/>
    <w:semiHidden/>
    <w:locked/>
    <w:rPr>
      <w:rFonts w:ascii="Calibri" w:hAnsi="Calibri" w:cs="Times New Roman"/>
      <w:i/>
      <w:iCs/>
      <w:sz w:val="24"/>
      <w:szCs w:val="24"/>
      <w:lang w:val="en-GB" w:eastAsia="en-US"/>
    </w:rPr>
  </w:style>
  <w:style w:type="character" w:customStyle="1" w:styleId="Titre9Car">
    <w:name w:val="Titre 9 Car"/>
    <w:link w:val="Titre9"/>
    <w:uiPriority w:val="99"/>
    <w:semiHidden/>
    <w:locked/>
    <w:rPr>
      <w:rFonts w:ascii="Cambria" w:hAnsi="Cambria" w:cs="Times New Roman"/>
      <w:lang w:val="en-GB" w:eastAsia="en-US"/>
    </w:rPr>
  </w:style>
  <w:style w:type="paragraph" w:styleId="Retraitcorpsdetexte">
    <w:name w:val="Body Text Indent"/>
    <w:basedOn w:val="Normal"/>
    <w:link w:val="RetraitcorpsdetexteCar"/>
    <w:uiPriority w:val="99"/>
    <w:rPr>
      <w:szCs w:val="20"/>
      <w:lang w:val="nl-NL" w:eastAsia="nl-NL"/>
    </w:rPr>
  </w:style>
  <w:style w:type="character" w:customStyle="1" w:styleId="Titre1Car">
    <w:name w:val="Titre 1 Car"/>
    <w:link w:val="Titre1"/>
    <w:uiPriority w:val="99"/>
    <w:locked/>
    <w:rPr>
      <w:rFonts w:ascii="Cambria" w:hAnsi="Cambria" w:cs="Times New Roman"/>
      <w:b/>
      <w:bCs/>
      <w:kern w:val="32"/>
      <w:sz w:val="32"/>
      <w:szCs w:val="32"/>
      <w:lang w:val="en-GB" w:eastAsia="en-US"/>
    </w:rPr>
  </w:style>
  <w:style w:type="paragraph" w:styleId="Normalcentr">
    <w:name w:val="Block Text"/>
    <w:basedOn w:val="Normal"/>
    <w:uiPriority w:val="99"/>
    <w:pPr>
      <w:ind w:left="2977" w:right="-426"/>
    </w:pPr>
    <w:rPr>
      <w:rFonts w:ascii="Courier New" w:hAnsi="Courier New"/>
      <w:szCs w:val="20"/>
      <w:u w:val="single"/>
      <w:lang w:val="nl-NL" w:eastAsia="nl-NL"/>
    </w:rPr>
  </w:style>
  <w:style w:type="character" w:customStyle="1" w:styleId="RetraitcorpsdetexteCar">
    <w:name w:val="Retrait corps de texte Car"/>
    <w:link w:val="Retraitcorpsdetexte"/>
    <w:uiPriority w:val="99"/>
    <w:semiHidden/>
    <w:locked/>
    <w:rPr>
      <w:rFonts w:cs="Arial"/>
      <w:sz w:val="24"/>
      <w:szCs w:val="24"/>
      <w:lang w:val="en-GB" w:eastAsia="en-US"/>
    </w:rPr>
  </w:style>
  <w:style w:type="paragraph" w:styleId="En-tte">
    <w:name w:val="header"/>
    <w:basedOn w:val="Normal"/>
    <w:link w:val="En-tteCar"/>
    <w:uiPriority w:val="99"/>
    <w:pPr>
      <w:tabs>
        <w:tab w:val="center" w:pos="4153"/>
        <w:tab w:val="right" w:pos="8306"/>
      </w:tabs>
    </w:pPr>
  </w:style>
  <w:style w:type="paragraph" w:styleId="Pieddepage">
    <w:name w:val="footer"/>
    <w:basedOn w:val="Normal"/>
    <w:link w:val="PieddepageCar"/>
    <w:uiPriority w:val="99"/>
    <w:pPr>
      <w:tabs>
        <w:tab w:val="center" w:pos="4153"/>
        <w:tab w:val="right" w:pos="8306"/>
      </w:tabs>
    </w:pPr>
  </w:style>
  <w:style w:type="character" w:customStyle="1" w:styleId="En-tteCar">
    <w:name w:val="En-tête Car"/>
    <w:link w:val="En-tte"/>
    <w:uiPriority w:val="99"/>
    <w:semiHidden/>
    <w:locked/>
    <w:rPr>
      <w:rFonts w:cs="Arial"/>
      <w:sz w:val="24"/>
      <w:szCs w:val="24"/>
      <w:lang w:val="en-GB" w:eastAsia="en-US"/>
    </w:rPr>
  </w:style>
  <w:style w:type="paragraph" w:styleId="Corpsdetexte">
    <w:name w:val="Body Text"/>
    <w:basedOn w:val="Normal"/>
    <w:link w:val="CorpsdetexteCar"/>
    <w:uiPriority w:val="99"/>
    <w:rPr>
      <w:rFonts w:ascii="Verdana" w:hAnsi="Verdana"/>
      <w:u w:val="single"/>
      <w:lang w:val="nl-NL"/>
    </w:rPr>
  </w:style>
  <w:style w:type="character" w:customStyle="1" w:styleId="PieddepageCar">
    <w:name w:val="Pied de page Car"/>
    <w:link w:val="Pieddepage"/>
    <w:uiPriority w:val="99"/>
    <w:semiHidden/>
    <w:locked/>
    <w:rPr>
      <w:rFonts w:cs="Arial"/>
      <w:sz w:val="24"/>
      <w:szCs w:val="24"/>
      <w:lang w:val="en-GB" w:eastAsia="en-US"/>
    </w:rPr>
  </w:style>
  <w:style w:type="character" w:styleId="Numrodepage">
    <w:name w:val="page number"/>
    <w:uiPriority w:val="99"/>
    <w:rPr>
      <w:rFonts w:cs="Times New Roman"/>
    </w:rPr>
  </w:style>
  <w:style w:type="character" w:customStyle="1" w:styleId="CorpsdetexteCar">
    <w:name w:val="Corps de texte Car"/>
    <w:link w:val="Corpsdetexte"/>
    <w:uiPriority w:val="99"/>
    <w:semiHidden/>
    <w:locked/>
    <w:rPr>
      <w:rFonts w:cs="Arial"/>
      <w:sz w:val="24"/>
      <w:szCs w:val="24"/>
      <w:lang w:val="en-GB" w:eastAsia="en-US"/>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paragraph" w:styleId="Retraitcorpsdetexte2">
    <w:name w:val="Body Text Indent 2"/>
    <w:basedOn w:val="Normal"/>
    <w:link w:val="Retraitcorpsdetexte2Car"/>
    <w:uiPriority w:val="99"/>
    <w:pPr>
      <w:ind w:left="180"/>
    </w:pPr>
    <w:rPr>
      <w:rFonts w:ascii="Verdana" w:hAnsi="Verdana"/>
      <w:sz w:val="16"/>
      <w:lang w:val="nl-NL"/>
    </w:rPr>
  </w:style>
  <w:style w:type="character" w:customStyle="1" w:styleId="ExplorateurdedocumentsCar">
    <w:name w:val="Explorateur de documents Car"/>
    <w:link w:val="Explorateurdedocuments"/>
    <w:uiPriority w:val="99"/>
    <w:semiHidden/>
    <w:locked/>
    <w:rPr>
      <w:rFonts w:ascii="Tahoma" w:hAnsi="Tahoma" w:cs="Tahoma"/>
      <w:sz w:val="16"/>
      <w:szCs w:val="16"/>
      <w:lang w:val="en-GB" w:eastAsia="en-US"/>
    </w:rPr>
  </w:style>
  <w:style w:type="paragraph" w:customStyle="1" w:styleId="Arreststandaard">
    <w:name w:val="Arrest standaard"/>
    <w:basedOn w:val="Normal"/>
    <w:uiPriority w:val="99"/>
    <w:pPr>
      <w:spacing w:line="276" w:lineRule="auto"/>
      <w:jc w:val="both"/>
    </w:pPr>
    <w:rPr>
      <w:lang w:val="nl-NL"/>
    </w:rPr>
  </w:style>
  <w:style w:type="character" w:customStyle="1" w:styleId="Retraitcorpsdetexte2Car">
    <w:name w:val="Retrait corps de texte 2 Car"/>
    <w:link w:val="Retraitcorpsdetexte2"/>
    <w:uiPriority w:val="99"/>
    <w:semiHidden/>
    <w:locked/>
    <w:rPr>
      <w:rFonts w:cs="Arial"/>
      <w:sz w:val="24"/>
      <w:szCs w:val="24"/>
      <w:lang w:val="en-GB" w:eastAsia="en-US"/>
    </w:rPr>
  </w:style>
  <w:style w:type="paragraph" w:customStyle="1" w:styleId="Arrestkop1">
    <w:name w:val="Arrest kop 1"/>
    <w:basedOn w:val="Titre9"/>
    <w:uiPriority w:val="99"/>
    <w:pPr>
      <w:spacing w:after="0" w:line="276" w:lineRule="auto"/>
    </w:pPr>
    <w:rPr>
      <w:rFonts w:ascii="Calibri" w:hAnsi="Calibri"/>
    </w:rPr>
  </w:style>
  <w:style w:type="paragraph" w:customStyle="1" w:styleId="Arrestnummering">
    <w:name w:val="Arrest nummering"/>
    <w:basedOn w:val="Arreststandaard"/>
    <w:uiPriority w:val="99"/>
    <w:pPr>
      <w:numPr>
        <w:numId w:val="2"/>
      </w:numPr>
    </w:pPr>
  </w:style>
  <w:style w:type="paragraph" w:customStyle="1" w:styleId="Arrestnummeringniveau">
    <w:name w:val="Arrest nummering niveau"/>
    <w:basedOn w:val="Arreststandaard"/>
    <w:uiPriority w:val="99"/>
    <w:pPr>
      <w:numPr>
        <w:numId w:val="1"/>
      </w:numPr>
    </w:pPr>
  </w:style>
  <w:style w:type="table" w:styleId="Grilledutableau">
    <w:name w:val="Table Grid"/>
    <w:basedOn w:val="TableauNormal"/>
    <w:uiPriority w:val="99"/>
    <w:rPr>
      <w:rFonts w:cs="Times New Roman"/>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99"/>
    <w:qFormat/>
    <w:pPr>
      <w:jc w:val="center"/>
    </w:pPr>
    <w:rPr>
      <w:b/>
      <w:bCs/>
      <w:sz w:val="32"/>
      <w:szCs w:val="32"/>
      <w:lang w:val="fr-FR"/>
    </w:rPr>
  </w:style>
  <w:style w:type="paragraph" w:customStyle="1" w:styleId="ArrtTitre">
    <w:name w:val="Arrêt Titre"/>
    <w:basedOn w:val="Normal"/>
    <w:next w:val="Normal"/>
    <w:qFormat/>
    <w:pPr>
      <w:numPr>
        <w:numId w:val="7"/>
      </w:numPr>
    </w:pPr>
    <w:rPr>
      <w:b/>
      <w:noProof/>
      <w:u w:val="single"/>
    </w:rPr>
  </w:style>
  <w:style w:type="character" w:customStyle="1" w:styleId="TitreCar">
    <w:name w:val="Titre Car"/>
    <w:link w:val="Titre"/>
    <w:uiPriority w:val="99"/>
    <w:locked/>
    <w:rPr>
      <w:rFonts w:cs="Times New Roman"/>
      <w:b/>
      <w:bCs/>
      <w:sz w:val="32"/>
      <w:szCs w:val="32"/>
      <w:lang w:val="fr-FR" w:eastAsia="en-US"/>
    </w:rPr>
  </w:style>
  <w:style w:type="paragraph" w:styleId="TM1">
    <w:name w:val="toc 1"/>
    <w:basedOn w:val="Normal"/>
    <w:next w:val="Normal"/>
    <w:autoRedefine/>
    <w:uiPriority w:val="39"/>
    <w:locked/>
    <w:pPr>
      <w:jc w:val="both"/>
    </w:pPr>
  </w:style>
  <w:style w:type="paragraph" w:customStyle="1" w:styleId="Arrt1sous-titre">
    <w:name w:val="Arrêt_1sous-titre"/>
    <w:basedOn w:val="Normal"/>
    <w:next w:val="Normal"/>
    <w:qFormat/>
    <w:pPr>
      <w:numPr>
        <w:numId w:val="3"/>
      </w:numPr>
    </w:pPr>
    <w:rPr>
      <w:u w:val="single"/>
    </w:rPr>
  </w:style>
  <w:style w:type="paragraph" w:styleId="Paragraphedeliste">
    <w:name w:val="List Paragraph"/>
    <w:basedOn w:val="Normal"/>
    <w:link w:val="ParagraphedelisteCar"/>
    <w:uiPriority w:val="34"/>
    <w:qFormat/>
    <w:pPr>
      <w:ind w:left="708"/>
    </w:pPr>
  </w:style>
  <w:style w:type="paragraph" w:customStyle="1" w:styleId="Arrt2sous-titre">
    <w:name w:val="Arrêt_2sous-titre"/>
    <w:basedOn w:val="Normal"/>
    <w:next w:val="Normal"/>
    <w:link w:val="Arrt2sous-titreCar"/>
    <w:qFormat/>
    <w:pPr>
      <w:numPr>
        <w:numId w:val="4"/>
      </w:numPr>
      <w:ind w:left="1077" w:hanging="360"/>
      <w:jc w:val="both"/>
    </w:pPr>
    <w:rPr>
      <w:rFonts w:cs="Calibri"/>
      <w:lang w:eastAsia="fr-FR"/>
    </w:rPr>
  </w:style>
  <w:style w:type="paragraph" w:customStyle="1" w:styleId="Arrt3sous-titre">
    <w:name w:val="Arrêt_3sous-titre"/>
    <w:basedOn w:val="Normal"/>
    <w:next w:val="Normal"/>
    <w:qFormat/>
    <w:pPr>
      <w:numPr>
        <w:numId w:val="5"/>
      </w:numPr>
    </w:pPr>
    <w:rPr>
      <w:lang w:val="fr-FR" w:eastAsia="fr-FR"/>
    </w:rPr>
  </w:style>
  <w:style w:type="character" w:customStyle="1" w:styleId="Arrt2sous-titreCar">
    <w:name w:val="Arrêt_2sous-titre Car"/>
    <w:link w:val="Arrt2sous-titre"/>
    <w:locked/>
    <w:rPr>
      <w:sz w:val="24"/>
      <w:szCs w:val="24"/>
      <w:lang w:val="fr-BE" w:eastAsia="fr-FR"/>
    </w:rPr>
  </w:style>
  <w:style w:type="character" w:styleId="Marquedecommentaire">
    <w:name w:val="annotation reference"/>
    <w:uiPriority w:val="99"/>
    <w:semiHidden/>
    <w:unhideWhenUsed/>
    <w:rsid w:val="006449C3"/>
    <w:rPr>
      <w:rFonts w:cs="Times New Roman"/>
      <w:sz w:val="16"/>
    </w:rPr>
  </w:style>
  <w:style w:type="paragraph" w:customStyle="1" w:styleId="Tekstopmerking1">
    <w:name w:val="Tekst opmerking1"/>
    <w:basedOn w:val="Normal"/>
    <w:next w:val="Commentaire"/>
    <w:link w:val="TekstopmerkingChar"/>
    <w:uiPriority w:val="99"/>
    <w:semiHidden/>
    <w:unhideWhenUsed/>
    <w:rsid w:val="006449C3"/>
    <w:pPr>
      <w:spacing w:after="160"/>
    </w:pPr>
    <w:rPr>
      <w:rFonts w:cs="Calibri"/>
      <w:sz w:val="20"/>
      <w:szCs w:val="20"/>
      <w:lang w:val="en-GB" w:eastAsia="en-GB"/>
    </w:rPr>
  </w:style>
  <w:style w:type="character" w:customStyle="1" w:styleId="TekstopmerkingChar">
    <w:name w:val="Tekst opmerking Char"/>
    <w:link w:val="Tekstopmerking1"/>
    <w:uiPriority w:val="99"/>
    <w:semiHidden/>
    <w:locked/>
    <w:rsid w:val="006449C3"/>
    <w:rPr>
      <w:sz w:val="20"/>
    </w:rPr>
  </w:style>
  <w:style w:type="paragraph" w:styleId="Commentaire">
    <w:name w:val="annotation text"/>
    <w:basedOn w:val="Normal"/>
    <w:link w:val="CommentaireCar"/>
    <w:uiPriority w:val="99"/>
    <w:semiHidden/>
    <w:unhideWhenUsed/>
    <w:rsid w:val="006449C3"/>
    <w:rPr>
      <w:sz w:val="20"/>
      <w:szCs w:val="20"/>
    </w:rPr>
  </w:style>
  <w:style w:type="paragraph" w:styleId="Notedebasdepage">
    <w:name w:val="footnote text"/>
    <w:aliases w:val="Car Car Car,Car Car,Car,Note de bas de page Car Car Car,Note de bas de page Car Car,Note de bas de page Car Car Car Car Car,Note de bas de page Car Car Car Car Char,Note de bas de page Car Car Car Char Car Car"/>
    <w:basedOn w:val="Normal"/>
    <w:link w:val="NotedebasdepageCar"/>
    <w:semiHidden/>
    <w:unhideWhenUsed/>
    <w:qFormat/>
    <w:rsid w:val="00831FE2"/>
    <w:rPr>
      <w:sz w:val="20"/>
      <w:szCs w:val="20"/>
    </w:rPr>
  </w:style>
  <w:style w:type="character" w:customStyle="1" w:styleId="CommentaireCar">
    <w:name w:val="Commentaire Car"/>
    <w:link w:val="Commentaire"/>
    <w:uiPriority w:val="99"/>
    <w:semiHidden/>
    <w:locked/>
    <w:rsid w:val="006449C3"/>
    <w:rPr>
      <w:rFonts w:cs="Times New Roman"/>
      <w:sz w:val="20"/>
      <w:szCs w:val="20"/>
      <w:lang w:val="fr-BE" w:eastAsia="fr-BE"/>
    </w:rPr>
  </w:style>
  <w:style w:type="character" w:styleId="Appelnotedebasdep">
    <w:name w:val="footnote reference"/>
    <w:aliases w:val="ftref,XP Voetnootmarkering X,Voetnootmarkering PHD,PHD Voetnootmarkering,Appel note de bas de page,callout,Footnote Refernece,Footnotes refss,Footnote Reference Superscript,BVI fnr,Footnote Reference Number"/>
    <w:semiHidden/>
    <w:unhideWhenUsed/>
    <w:rsid w:val="00831FE2"/>
    <w:rPr>
      <w:rFonts w:cs="Times New Roman"/>
      <w:vertAlign w:val="superscript"/>
    </w:rPr>
  </w:style>
  <w:style w:type="character" w:customStyle="1" w:styleId="NotedebasdepageCar">
    <w:name w:val="Note de bas de page Car"/>
    <w:aliases w:val="Car Car Car Car,Car Car Car1,Car Car1,Note de bas de page Car Car Car Car,Note de bas de page Car Car Car1,Note de bas de page Car Car Car Car Car Car,Note de bas de page Car Car Car Car Char Car"/>
    <w:link w:val="Notedebasdepage"/>
    <w:semiHidden/>
    <w:locked/>
    <w:rsid w:val="00831FE2"/>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1E79F2"/>
    <w:rPr>
      <w:b/>
      <w:bCs/>
    </w:rPr>
  </w:style>
  <w:style w:type="numbering" w:customStyle="1" w:styleId="Style1">
    <w:name w:val="Style1"/>
    <w:pPr>
      <w:numPr>
        <w:numId w:val="6"/>
      </w:numPr>
    </w:pPr>
  </w:style>
  <w:style w:type="character" w:customStyle="1" w:styleId="ObjetducommentaireCar">
    <w:name w:val="Objet du commentaire Car"/>
    <w:link w:val="Objetducommentaire"/>
    <w:uiPriority w:val="99"/>
    <w:semiHidden/>
    <w:locked/>
    <w:rsid w:val="001E79F2"/>
    <w:rPr>
      <w:rFonts w:cs="Times New Roman"/>
      <w:b/>
      <w:bCs/>
      <w:sz w:val="20"/>
      <w:szCs w:val="20"/>
      <w:lang w:val="fr-BE" w:eastAsia="fr-BE"/>
    </w:rPr>
  </w:style>
  <w:style w:type="paragraph" w:customStyle="1" w:styleId="Default">
    <w:name w:val="Default"/>
    <w:rsid w:val="00BE2192"/>
    <w:pPr>
      <w:autoSpaceDE w:val="0"/>
      <w:autoSpaceDN w:val="0"/>
      <w:adjustRightInd w:val="0"/>
    </w:pPr>
    <w:rPr>
      <w:rFonts w:ascii="Arial" w:hAnsi="Arial" w:cs="Arial"/>
      <w:color w:val="000000"/>
      <w:sz w:val="24"/>
      <w:szCs w:val="24"/>
    </w:rPr>
  </w:style>
  <w:style w:type="character" w:styleId="Lienhypertexte">
    <w:name w:val="Hyperlink"/>
    <w:uiPriority w:val="99"/>
    <w:semiHidden/>
    <w:unhideWhenUsed/>
    <w:rsid w:val="001438E0"/>
    <w:rPr>
      <w:color w:val="0000FF"/>
      <w:u w:val="single"/>
    </w:rPr>
  </w:style>
  <w:style w:type="character" w:customStyle="1" w:styleId="ParagraphedelisteCar">
    <w:name w:val="Paragraphe de liste Car"/>
    <w:link w:val="Paragraphedeliste"/>
    <w:uiPriority w:val="34"/>
    <w:locked/>
    <w:rsid w:val="001438E0"/>
    <w:rPr>
      <w:rFonts w:cs="Times New Roman"/>
      <w:sz w:val="24"/>
      <w:szCs w:val="24"/>
      <w:lang w:val="fr-BE" w:eastAsia="fr-BE"/>
    </w:rPr>
  </w:style>
  <w:style w:type="paragraph" w:styleId="Rvision">
    <w:name w:val="Revision"/>
    <w:hidden/>
    <w:uiPriority w:val="99"/>
    <w:rsid w:val="00962499"/>
    <w:rPr>
      <w:rFonts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3843">
      <w:marLeft w:val="0"/>
      <w:marRight w:val="0"/>
      <w:marTop w:val="0"/>
      <w:marBottom w:val="0"/>
      <w:divBdr>
        <w:top w:val="none" w:sz="0" w:space="0" w:color="auto"/>
        <w:left w:val="none" w:sz="0" w:space="0" w:color="auto"/>
        <w:bottom w:val="none" w:sz="0" w:space="0" w:color="auto"/>
        <w:right w:val="none" w:sz="0" w:space="0" w:color="auto"/>
      </w:divBdr>
    </w:div>
    <w:div w:id="173613844">
      <w:marLeft w:val="0"/>
      <w:marRight w:val="0"/>
      <w:marTop w:val="0"/>
      <w:marBottom w:val="0"/>
      <w:divBdr>
        <w:top w:val="none" w:sz="0" w:space="0" w:color="auto"/>
        <w:left w:val="none" w:sz="0" w:space="0" w:color="auto"/>
        <w:bottom w:val="none" w:sz="0" w:space="0" w:color="auto"/>
        <w:right w:val="none" w:sz="0" w:space="0" w:color="auto"/>
      </w:divBdr>
    </w:div>
    <w:div w:id="873082806">
      <w:bodyDiv w:val="1"/>
      <w:marLeft w:val="0"/>
      <w:marRight w:val="0"/>
      <w:marTop w:val="0"/>
      <w:marBottom w:val="0"/>
      <w:divBdr>
        <w:top w:val="none" w:sz="0" w:space="0" w:color="auto"/>
        <w:left w:val="none" w:sz="0" w:space="0" w:color="auto"/>
        <w:bottom w:val="none" w:sz="0" w:space="0" w:color="auto"/>
        <w:right w:val="none" w:sz="0" w:space="0" w:color="auto"/>
      </w:divBdr>
    </w:div>
    <w:div w:id="1111389786">
      <w:bodyDiv w:val="1"/>
      <w:marLeft w:val="0"/>
      <w:marRight w:val="0"/>
      <w:marTop w:val="0"/>
      <w:marBottom w:val="0"/>
      <w:divBdr>
        <w:top w:val="none" w:sz="0" w:space="0" w:color="auto"/>
        <w:left w:val="none" w:sz="0" w:space="0" w:color="auto"/>
        <w:bottom w:val="none" w:sz="0" w:space="0" w:color="auto"/>
        <w:right w:val="none" w:sz="0" w:space="0" w:color="auto"/>
      </w:divBdr>
    </w:div>
    <w:div w:id="1562449465">
      <w:bodyDiv w:val="1"/>
      <w:marLeft w:val="0"/>
      <w:marRight w:val="0"/>
      <w:marTop w:val="0"/>
      <w:marBottom w:val="0"/>
      <w:divBdr>
        <w:top w:val="none" w:sz="0" w:space="0" w:color="auto"/>
        <w:left w:val="none" w:sz="0" w:space="0" w:color="auto"/>
        <w:bottom w:val="none" w:sz="0" w:space="0" w:color="auto"/>
        <w:right w:val="none" w:sz="0" w:space="0" w:color="auto"/>
      </w:divBdr>
    </w:div>
    <w:div w:id="1672415448">
      <w:bodyDiv w:val="1"/>
      <w:marLeft w:val="0"/>
      <w:marRight w:val="0"/>
      <w:marTop w:val="0"/>
      <w:marBottom w:val="0"/>
      <w:divBdr>
        <w:top w:val="none" w:sz="0" w:space="0" w:color="auto"/>
        <w:left w:val="none" w:sz="0" w:space="0" w:color="auto"/>
        <w:bottom w:val="none" w:sz="0" w:space="0" w:color="auto"/>
        <w:right w:val="none" w:sz="0" w:space="0" w:color="auto"/>
      </w:divBdr>
    </w:div>
    <w:div w:id="1856453060">
      <w:bodyDiv w:val="1"/>
      <w:marLeft w:val="0"/>
      <w:marRight w:val="0"/>
      <w:marTop w:val="0"/>
      <w:marBottom w:val="0"/>
      <w:divBdr>
        <w:top w:val="none" w:sz="0" w:space="0" w:color="auto"/>
        <w:left w:val="none" w:sz="0" w:space="0" w:color="auto"/>
        <w:bottom w:val="none" w:sz="0" w:space="0" w:color="auto"/>
        <w:right w:val="none" w:sz="0" w:space="0" w:color="auto"/>
      </w:divBdr>
    </w:div>
    <w:div w:id="2099516086">
      <w:bodyDiv w:val="1"/>
      <w:marLeft w:val="0"/>
      <w:marRight w:val="0"/>
      <w:marTop w:val="0"/>
      <w:marBottom w:val="0"/>
      <w:divBdr>
        <w:top w:val="none" w:sz="0" w:space="0" w:color="auto"/>
        <w:left w:val="none" w:sz="0" w:space="0" w:color="auto"/>
        <w:bottom w:val="none" w:sz="0" w:space="0" w:color="auto"/>
        <w:right w:val="none" w:sz="0" w:space="0" w:color="auto"/>
      </w:divBdr>
    </w:div>
    <w:div w:id="214292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juridat.b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99940-E82C-44FA-8DEB-C2640CF0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6418</Words>
  <Characters>31020</Characters>
  <Application>Microsoft Office Word</Application>
  <DocSecurity>0</DocSecurity>
  <Lines>258</Lines>
  <Paragraphs>74</Paragraphs>
  <ScaleCrop>false</ScaleCrop>
  <HeadingPairs>
    <vt:vector size="2" baseType="variant">
      <vt:variant>
        <vt:lpstr>Titre</vt:lpstr>
      </vt:variant>
      <vt:variant>
        <vt:i4>1</vt:i4>
      </vt:variant>
    </vt:vector>
  </HeadingPairs>
  <TitlesOfParts>
    <vt:vector size="1" baseType="lpstr">
      <vt:lpstr> </vt:lpstr>
    </vt:vector>
  </TitlesOfParts>
  <Company>SPF Justice - FOD Justitie</Company>
  <LinksUpToDate>false</LinksUpToDate>
  <CharactersWithSpaces>37364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ikke</dc:creator>
  <cp:keywords/>
  <dc:description/>
  <cp:lastModifiedBy>Mireille Jourdan</cp:lastModifiedBy>
  <cp:revision>44</cp:revision>
  <cp:lastPrinted>2013-11-14T15:22:00Z</cp:lastPrinted>
  <dcterms:created xsi:type="dcterms:W3CDTF">2023-10-10T10:01:00Z</dcterms:created>
  <dcterms:modified xsi:type="dcterms:W3CDTF">2024-02-23T12:14:00Z</dcterms:modified>
</cp:coreProperties>
</file>