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63" w:rsidRPr="007B20B4" w:rsidRDefault="00420463" w:rsidP="00420463">
      <w:pPr>
        <w:pStyle w:val="Sous-titre"/>
        <w:rPr>
          <w:rFonts w:asciiTheme="minorHAnsi" w:hAnsiTheme="minorHAnsi" w:cstheme="minorHAnsi"/>
          <w:sz w:val="28"/>
        </w:rPr>
      </w:pPr>
    </w:p>
    <w:p w:rsidR="009C3CAD" w:rsidRPr="007B20B4" w:rsidRDefault="009C3CAD" w:rsidP="00420463">
      <w:pPr>
        <w:pStyle w:val="Sous-titre"/>
        <w:jc w:val="center"/>
        <w:rPr>
          <w:rFonts w:asciiTheme="minorHAnsi" w:hAnsiTheme="minorHAnsi" w:cstheme="minorHAnsi"/>
          <w:sz w:val="30"/>
          <w:szCs w:val="30"/>
          <w:bdr w:val="single" w:sz="4" w:space="0" w:color="auto" w:frame="1"/>
        </w:rPr>
      </w:pPr>
      <w:r w:rsidRPr="007B20B4">
        <w:rPr>
          <w:rFonts w:asciiTheme="minorHAnsi" w:hAnsiTheme="minorHAnsi" w:cstheme="minorHAnsi"/>
          <w:sz w:val="30"/>
          <w:szCs w:val="30"/>
          <w:bdr w:val="single" w:sz="4" w:space="0" w:color="auto" w:frame="1"/>
        </w:rPr>
        <w:t>TRIBUNAL DU TRAVAIL DE LIEGE</w:t>
      </w:r>
    </w:p>
    <w:p w:rsidR="009C3CAD" w:rsidRPr="007B20B4" w:rsidRDefault="009C3CAD" w:rsidP="00420463">
      <w:pPr>
        <w:pStyle w:val="Sous-titre"/>
        <w:jc w:val="center"/>
        <w:rPr>
          <w:rFonts w:asciiTheme="minorHAnsi" w:hAnsiTheme="minorHAnsi" w:cstheme="minorHAnsi"/>
          <w:sz w:val="30"/>
          <w:szCs w:val="30"/>
          <w:bdr w:val="single" w:sz="4" w:space="0" w:color="auto" w:frame="1"/>
        </w:rPr>
      </w:pPr>
    </w:p>
    <w:p w:rsidR="00420463" w:rsidRPr="007B20B4" w:rsidRDefault="00420463" w:rsidP="00420463">
      <w:pPr>
        <w:pStyle w:val="Sous-titre"/>
        <w:jc w:val="center"/>
        <w:rPr>
          <w:rFonts w:asciiTheme="minorHAnsi" w:hAnsiTheme="minorHAnsi" w:cstheme="minorHAnsi"/>
          <w:sz w:val="30"/>
          <w:szCs w:val="30"/>
        </w:rPr>
      </w:pPr>
      <w:r w:rsidRPr="007B20B4">
        <w:rPr>
          <w:rFonts w:asciiTheme="minorHAnsi" w:hAnsiTheme="minorHAnsi" w:cstheme="minorHAnsi"/>
          <w:sz w:val="30"/>
          <w:szCs w:val="30"/>
          <w:bdr w:val="single" w:sz="4" w:space="0" w:color="auto" w:frame="1"/>
        </w:rPr>
        <w:t xml:space="preserve">DIVISION </w:t>
      </w:r>
      <w:r w:rsidR="000931A1" w:rsidRPr="007B20B4">
        <w:rPr>
          <w:rFonts w:asciiTheme="minorHAnsi" w:hAnsiTheme="minorHAnsi" w:cstheme="minorHAnsi"/>
          <w:sz w:val="30"/>
          <w:szCs w:val="30"/>
          <w:bdr w:val="single" w:sz="4" w:space="0" w:color="auto" w:frame="1"/>
        </w:rPr>
        <w:t>NAMUR</w:t>
      </w:r>
    </w:p>
    <w:p w:rsidR="00420463" w:rsidRPr="007B20B4" w:rsidRDefault="00420463" w:rsidP="00420463">
      <w:pPr>
        <w:pStyle w:val="Sous-titre"/>
        <w:rPr>
          <w:rFonts w:asciiTheme="minorHAnsi" w:hAnsiTheme="minorHAnsi" w:cstheme="minorHAnsi"/>
        </w:rPr>
      </w:pPr>
    </w:p>
    <w:p w:rsidR="00420463" w:rsidRPr="00EC09D8" w:rsidRDefault="004A0ED4" w:rsidP="00420463">
      <w:pPr>
        <w:pStyle w:val="Sous-titre"/>
        <w:jc w:val="center"/>
        <w:rPr>
          <w:rFonts w:asciiTheme="minorHAnsi" w:hAnsiTheme="minorHAnsi" w:cstheme="minorHAnsi"/>
          <w:sz w:val="28"/>
          <w:szCs w:val="28"/>
        </w:rPr>
      </w:pPr>
      <w:r>
        <w:rPr>
          <w:rFonts w:asciiTheme="minorHAnsi" w:hAnsiTheme="minorHAnsi" w:cstheme="minorHAnsi"/>
          <w:sz w:val="28"/>
          <w:szCs w:val="28"/>
        </w:rPr>
        <w:t xml:space="preserve">AUDIENCE PUBLIQUE DU </w:t>
      </w:r>
      <w:r w:rsidR="00B82D61">
        <w:rPr>
          <w:rFonts w:asciiTheme="minorHAnsi" w:hAnsiTheme="minorHAnsi" w:cstheme="minorHAnsi"/>
          <w:sz w:val="28"/>
          <w:szCs w:val="28"/>
        </w:rPr>
        <w:t>17 FEVRIER</w:t>
      </w:r>
      <w:r w:rsidR="007A730D">
        <w:rPr>
          <w:rFonts w:asciiTheme="minorHAnsi" w:hAnsiTheme="minorHAnsi" w:cstheme="minorHAnsi"/>
          <w:sz w:val="28"/>
          <w:szCs w:val="28"/>
        </w:rPr>
        <w:t xml:space="preserve"> 2020</w:t>
      </w:r>
    </w:p>
    <w:p w:rsidR="00420463" w:rsidRPr="007B20B4" w:rsidRDefault="00420463" w:rsidP="00420463">
      <w:pPr>
        <w:jc w:val="both"/>
        <w:rPr>
          <w:rFonts w:asciiTheme="minorHAnsi" w:hAnsiTheme="minorHAnsi" w:cstheme="minorHAnsi"/>
          <w:b/>
          <w:lang w:val="fr-FR"/>
        </w:rPr>
      </w:pPr>
    </w:p>
    <w:p w:rsidR="00420463" w:rsidRPr="007B20B4" w:rsidRDefault="00420463" w:rsidP="00420463">
      <w:pPr>
        <w:jc w:val="both"/>
        <w:rPr>
          <w:rFonts w:asciiTheme="minorHAnsi" w:hAnsiTheme="minorHAnsi" w:cstheme="minorHAnsi"/>
          <w:b/>
          <w:lang w:val="fr-FR"/>
        </w:rPr>
      </w:pPr>
      <w:r w:rsidRPr="007B20B4">
        <w:rPr>
          <w:rFonts w:asciiTheme="minorHAnsi" w:hAnsiTheme="minorHAnsi" w:cstheme="minorHAnsi"/>
          <w:b/>
          <w:vertAlign w:val="superscript"/>
          <w:lang w:val="fr-FR"/>
        </w:rPr>
        <w:t xml:space="preserve"> </w:t>
      </w:r>
      <w:r w:rsidRPr="007B20B4">
        <w:rPr>
          <w:rFonts w:asciiTheme="minorHAnsi" w:hAnsiTheme="minorHAnsi" w:cstheme="minorHAnsi"/>
          <w:b/>
          <w:lang w:val="fr-FR"/>
        </w:rPr>
        <w:t>2</w:t>
      </w:r>
      <w:r w:rsidRPr="007B20B4">
        <w:rPr>
          <w:rFonts w:asciiTheme="minorHAnsi" w:hAnsiTheme="minorHAnsi" w:cstheme="minorHAnsi"/>
          <w:b/>
          <w:vertAlign w:val="superscript"/>
          <w:lang w:val="fr-FR"/>
        </w:rPr>
        <w:t>ème</w:t>
      </w:r>
      <w:r w:rsidRPr="007B20B4">
        <w:rPr>
          <w:rFonts w:asciiTheme="minorHAnsi" w:hAnsiTheme="minorHAnsi" w:cstheme="minorHAnsi"/>
          <w:b/>
          <w:lang w:val="fr-FR"/>
        </w:rPr>
        <w:t xml:space="preserve"> chambre </w:t>
      </w:r>
    </w:p>
    <w:p w:rsidR="00420463" w:rsidRPr="007B20B4" w:rsidRDefault="00420463" w:rsidP="00420463">
      <w:pPr>
        <w:pBdr>
          <w:bottom w:val="single" w:sz="6" w:space="1" w:color="auto"/>
        </w:pBdr>
        <w:jc w:val="both"/>
        <w:rPr>
          <w:rFonts w:asciiTheme="minorHAnsi" w:hAnsiTheme="minorHAnsi" w:cstheme="minorHAnsi"/>
          <w:b/>
          <w:lang w:val="fr-FR"/>
        </w:rPr>
      </w:pPr>
    </w:p>
    <w:p w:rsidR="009C3CAD" w:rsidRPr="007B20B4" w:rsidRDefault="009C3CAD" w:rsidP="00420463">
      <w:pPr>
        <w:jc w:val="both"/>
        <w:rPr>
          <w:rFonts w:asciiTheme="minorHAnsi" w:hAnsiTheme="minorHAnsi" w:cstheme="minorHAnsi"/>
          <w:b/>
          <w:lang w:val="fr-FR"/>
        </w:rPr>
      </w:pPr>
    </w:p>
    <w:p w:rsidR="00420463" w:rsidRPr="00501B5D" w:rsidRDefault="00420463" w:rsidP="00521D09">
      <w:pPr>
        <w:jc w:val="center"/>
        <w:rPr>
          <w:rFonts w:asciiTheme="minorHAnsi" w:hAnsiTheme="minorHAnsi" w:cstheme="minorHAnsi"/>
          <w:szCs w:val="24"/>
          <w:lang w:val="fr-FR"/>
        </w:rPr>
      </w:pPr>
      <w:r w:rsidRPr="00501B5D">
        <w:rPr>
          <w:rFonts w:asciiTheme="minorHAnsi" w:hAnsiTheme="minorHAnsi" w:cstheme="minorHAnsi"/>
          <w:b/>
          <w:szCs w:val="24"/>
          <w:lang w:val="fr-FR"/>
        </w:rPr>
        <w:t>Vidant son délibéré, le Tribunal a prononcé le jugement suivant :</w:t>
      </w:r>
    </w:p>
    <w:p w:rsidR="00420463" w:rsidRPr="00501B5D" w:rsidRDefault="00420463" w:rsidP="00420463">
      <w:pPr>
        <w:jc w:val="both"/>
        <w:rPr>
          <w:rFonts w:asciiTheme="minorHAnsi" w:hAnsiTheme="minorHAnsi" w:cstheme="minorHAnsi"/>
          <w:szCs w:val="24"/>
          <w:lang w:val="fr-FR"/>
        </w:rPr>
      </w:pPr>
    </w:p>
    <w:p w:rsidR="00E116CE" w:rsidRPr="00501B5D" w:rsidRDefault="00E116CE" w:rsidP="00E116CE">
      <w:pPr>
        <w:jc w:val="both"/>
        <w:rPr>
          <w:rFonts w:asciiTheme="minorHAnsi" w:hAnsiTheme="minorHAnsi" w:cstheme="minorHAnsi"/>
          <w:szCs w:val="24"/>
          <w:lang w:val="fr-FR"/>
        </w:rPr>
      </w:pPr>
    </w:p>
    <w:p w:rsidR="00E116CE" w:rsidRPr="00501B5D" w:rsidRDefault="00E116CE" w:rsidP="00E116CE">
      <w:pPr>
        <w:jc w:val="center"/>
        <w:rPr>
          <w:rFonts w:asciiTheme="minorHAnsi" w:hAnsiTheme="minorHAnsi" w:cstheme="minorHAnsi"/>
          <w:b/>
          <w:szCs w:val="24"/>
          <w:u w:val="single"/>
          <w:lang w:val="fr-FR"/>
        </w:rPr>
      </w:pPr>
      <w:r w:rsidRPr="00501B5D">
        <w:rPr>
          <w:rFonts w:asciiTheme="minorHAnsi" w:hAnsiTheme="minorHAnsi" w:cstheme="minorHAnsi"/>
          <w:b/>
          <w:szCs w:val="24"/>
          <w:u w:val="single"/>
          <w:lang w:val="fr-FR"/>
        </w:rPr>
        <w:t>EN CAUSE DE :</w:t>
      </w:r>
    </w:p>
    <w:p w:rsidR="00E116CE" w:rsidRPr="00501B5D" w:rsidRDefault="00E116CE" w:rsidP="00E116CE">
      <w:pPr>
        <w:jc w:val="both"/>
        <w:rPr>
          <w:rFonts w:asciiTheme="minorHAnsi" w:hAnsiTheme="minorHAnsi" w:cstheme="minorHAnsi"/>
          <w:b/>
          <w:szCs w:val="24"/>
          <w:lang w:val="fr-FR"/>
        </w:rPr>
      </w:pPr>
    </w:p>
    <w:p w:rsidR="007A4034" w:rsidRDefault="00C84629" w:rsidP="00E116CE">
      <w:pPr>
        <w:jc w:val="both"/>
        <w:rPr>
          <w:rFonts w:asciiTheme="minorHAnsi" w:hAnsiTheme="minorHAnsi" w:cstheme="minorHAnsi"/>
          <w:szCs w:val="24"/>
          <w:lang w:val="fr-FR"/>
        </w:rPr>
      </w:pPr>
      <w:r w:rsidRPr="00501B5D">
        <w:rPr>
          <w:rFonts w:asciiTheme="minorHAnsi" w:hAnsiTheme="minorHAnsi" w:cstheme="minorHAnsi"/>
          <w:b/>
          <w:szCs w:val="24"/>
          <w:u w:val="single"/>
          <w:lang w:val="fr-FR"/>
        </w:rPr>
        <w:t>M</w:t>
      </w:r>
      <w:r w:rsidR="007A730D">
        <w:rPr>
          <w:rFonts w:asciiTheme="minorHAnsi" w:hAnsiTheme="minorHAnsi" w:cstheme="minorHAnsi"/>
          <w:b/>
          <w:szCs w:val="24"/>
          <w:u w:val="single"/>
          <w:lang w:val="fr-FR"/>
        </w:rPr>
        <w:t xml:space="preserve">onsieur Eric </w:t>
      </w:r>
      <w:r w:rsidR="00AD7CB0">
        <w:rPr>
          <w:rFonts w:asciiTheme="minorHAnsi" w:hAnsiTheme="minorHAnsi" w:cstheme="minorHAnsi"/>
          <w:b/>
          <w:szCs w:val="24"/>
          <w:u w:val="single"/>
          <w:lang w:val="fr-FR"/>
        </w:rPr>
        <w:t>D.</w:t>
      </w:r>
      <w:r w:rsidR="00B15FDF" w:rsidRPr="00501B5D">
        <w:rPr>
          <w:rFonts w:asciiTheme="minorHAnsi" w:hAnsiTheme="minorHAnsi" w:cstheme="minorHAnsi"/>
          <w:b/>
          <w:szCs w:val="24"/>
          <w:u w:val="single"/>
          <w:lang w:val="fr-FR"/>
        </w:rPr>
        <w:t>,</w:t>
      </w:r>
      <w:r w:rsidR="00D42A4C" w:rsidRPr="00501B5D">
        <w:rPr>
          <w:rFonts w:asciiTheme="minorHAnsi" w:hAnsiTheme="minorHAnsi" w:cstheme="minorHAnsi"/>
          <w:b/>
          <w:szCs w:val="24"/>
          <w:lang w:val="fr-FR"/>
        </w:rPr>
        <w:t xml:space="preserve"> </w:t>
      </w:r>
      <w:r w:rsidR="00F03B66">
        <w:rPr>
          <w:rFonts w:asciiTheme="minorHAnsi" w:hAnsiTheme="minorHAnsi" w:cstheme="minorHAnsi"/>
          <w:szCs w:val="24"/>
          <w:lang w:val="fr-FR"/>
        </w:rPr>
        <w:t xml:space="preserve"> </w:t>
      </w:r>
      <w:r w:rsidR="00AD7CB0">
        <w:rPr>
          <w:rFonts w:asciiTheme="minorHAnsi" w:hAnsiTheme="minorHAnsi" w:cstheme="minorHAnsi"/>
          <w:szCs w:val="24"/>
          <w:lang w:val="fr-FR"/>
        </w:rPr>
        <w:t>né le XX</w:t>
      </w:r>
      <w:r w:rsidR="007A730D">
        <w:rPr>
          <w:rFonts w:asciiTheme="minorHAnsi" w:hAnsiTheme="minorHAnsi" w:cstheme="minorHAnsi"/>
          <w:szCs w:val="24"/>
          <w:lang w:val="fr-FR"/>
        </w:rPr>
        <w:t xml:space="preserve">.09.1970, </w:t>
      </w:r>
      <w:r w:rsidR="00F03B66">
        <w:rPr>
          <w:rFonts w:asciiTheme="minorHAnsi" w:hAnsiTheme="minorHAnsi" w:cstheme="minorHAnsi"/>
          <w:szCs w:val="24"/>
          <w:lang w:val="fr-FR"/>
        </w:rPr>
        <w:t>domicilié</w:t>
      </w:r>
      <w:r w:rsidR="007A730D">
        <w:rPr>
          <w:rFonts w:asciiTheme="minorHAnsi" w:hAnsiTheme="minorHAnsi" w:cstheme="minorHAnsi"/>
          <w:szCs w:val="24"/>
          <w:lang w:val="fr-FR"/>
        </w:rPr>
        <w:t xml:space="preserve"> à </w:t>
      </w:r>
      <w:r w:rsidR="00AD7CB0">
        <w:rPr>
          <w:rFonts w:asciiTheme="minorHAnsi" w:hAnsiTheme="minorHAnsi" w:cstheme="minorHAnsi"/>
          <w:szCs w:val="24"/>
          <w:lang w:val="fr-FR"/>
        </w:rPr>
        <w:t xml:space="preserve">  </w:t>
      </w:r>
    </w:p>
    <w:p w:rsidR="00AD7CB0" w:rsidRDefault="00AD7CB0" w:rsidP="00E116CE">
      <w:pPr>
        <w:jc w:val="both"/>
        <w:rPr>
          <w:rFonts w:asciiTheme="minorHAnsi" w:hAnsiTheme="minorHAnsi" w:cstheme="minorHAnsi"/>
          <w:szCs w:val="24"/>
          <w:lang w:val="fr-FR"/>
        </w:rPr>
      </w:pPr>
    </w:p>
    <w:p w:rsidR="007A4034" w:rsidRDefault="007A4034" w:rsidP="00E116CE">
      <w:pPr>
        <w:jc w:val="both"/>
        <w:rPr>
          <w:rFonts w:asciiTheme="minorHAnsi" w:hAnsiTheme="minorHAnsi" w:cstheme="minorHAnsi"/>
          <w:szCs w:val="24"/>
          <w:lang w:val="fr-FR"/>
        </w:rPr>
      </w:pPr>
      <w:proofErr w:type="gramStart"/>
      <w:r>
        <w:rPr>
          <w:rFonts w:asciiTheme="minorHAnsi" w:hAnsiTheme="minorHAnsi" w:cstheme="minorHAnsi"/>
          <w:szCs w:val="24"/>
          <w:lang w:val="fr-FR"/>
        </w:rPr>
        <w:t>ci-après</w:t>
      </w:r>
      <w:proofErr w:type="gramEnd"/>
      <w:r>
        <w:rPr>
          <w:rFonts w:asciiTheme="minorHAnsi" w:hAnsiTheme="minorHAnsi" w:cstheme="minorHAnsi"/>
          <w:szCs w:val="24"/>
          <w:lang w:val="fr-FR"/>
        </w:rPr>
        <w:t xml:space="preserve"> Monsieur </w:t>
      </w:r>
      <w:r w:rsidR="00AD7CB0">
        <w:rPr>
          <w:rFonts w:asciiTheme="minorHAnsi" w:hAnsiTheme="minorHAnsi" w:cstheme="minorHAnsi"/>
          <w:szCs w:val="24"/>
          <w:lang w:val="fr-FR"/>
        </w:rPr>
        <w:t>D.</w:t>
      </w:r>
      <w:r>
        <w:rPr>
          <w:rFonts w:asciiTheme="minorHAnsi" w:hAnsiTheme="minorHAnsi" w:cstheme="minorHAnsi"/>
          <w:szCs w:val="24"/>
          <w:lang w:val="fr-FR"/>
        </w:rPr>
        <w:t>,</w:t>
      </w:r>
    </w:p>
    <w:p w:rsidR="00E116CE" w:rsidRPr="00501B5D" w:rsidRDefault="00E116CE" w:rsidP="00E116CE">
      <w:pPr>
        <w:jc w:val="both"/>
        <w:rPr>
          <w:rFonts w:asciiTheme="minorHAnsi" w:hAnsiTheme="minorHAnsi" w:cstheme="minorHAnsi"/>
          <w:b/>
          <w:szCs w:val="24"/>
          <w:lang w:val="fr-FR"/>
        </w:rPr>
      </w:pPr>
    </w:p>
    <w:p w:rsidR="00E116CE" w:rsidRPr="006C2442" w:rsidRDefault="00103FFE" w:rsidP="00E116CE">
      <w:pPr>
        <w:jc w:val="both"/>
        <w:rPr>
          <w:rFonts w:asciiTheme="minorHAnsi" w:hAnsiTheme="minorHAnsi" w:cstheme="minorHAnsi"/>
          <w:szCs w:val="24"/>
          <w:lang w:val="fr-FR"/>
        </w:rPr>
      </w:pPr>
      <w:proofErr w:type="gramStart"/>
      <w:r w:rsidRPr="006E37E1">
        <w:rPr>
          <w:rFonts w:asciiTheme="minorHAnsi" w:hAnsiTheme="minorHAnsi" w:cstheme="minorHAnsi"/>
          <w:b/>
          <w:szCs w:val="24"/>
          <w:lang w:val="fr-FR"/>
        </w:rPr>
        <w:t>a</w:t>
      </w:r>
      <w:r w:rsidR="00E116CE" w:rsidRPr="006E37E1">
        <w:rPr>
          <w:rFonts w:asciiTheme="minorHAnsi" w:hAnsiTheme="minorHAnsi" w:cstheme="minorHAnsi"/>
          <w:b/>
          <w:szCs w:val="24"/>
          <w:lang w:val="fr-FR"/>
        </w:rPr>
        <w:t>yant</w:t>
      </w:r>
      <w:proofErr w:type="gramEnd"/>
      <w:r w:rsidRPr="006E37E1">
        <w:rPr>
          <w:rFonts w:asciiTheme="minorHAnsi" w:hAnsiTheme="minorHAnsi" w:cstheme="minorHAnsi"/>
          <w:b/>
          <w:szCs w:val="24"/>
          <w:lang w:val="fr-FR"/>
        </w:rPr>
        <w:t xml:space="preserve"> </w:t>
      </w:r>
      <w:r w:rsidR="006E37E1" w:rsidRPr="006E37E1">
        <w:rPr>
          <w:rFonts w:asciiTheme="minorHAnsi" w:hAnsiTheme="minorHAnsi" w:cstheme="minorHAnsi"/>
          <w:b/>
          <w:szCs w:val="24"/>
          <w:lang w:val="fr-FR"/>
        </w:rPr>
        <w:t>comparu</w:t>
      </w:r>
      <w:r w:rsidR="006E37E1">
        <w:rPr>
          <w:rFonts w:asciiTheme="minorHAnsi" w:hAnsiTheme="minorHAnsi" w:cstheme="minorHAnsi"/>
          <w:szCs w:val="24"/>
          <w:lang w:val="fr-FR"/>
        </w:rPr>
        <w:t>, assisté par son conseil</w:t>
      </w:r>
      <w:r w:rsidR="00444962">
        <w:rPr>
          <w:rFonts w:asciiTheme="minorHAnsi" w:hAnsiTheme="minorHAnsi" w:cstheme="minorHAnsi"/>
          <w:szCs w:val="24"/>
          <w:lang w:val="fr-FR"/>
        </w:rPr>
        <w:t xml:space="preserve"> </w:t>
      </w:r>
      <w:r w:rsidR="007A730D" w:rsidRPr="00103FFE">
        <w:rPr>
          <w:rFonts w:asciiTheme="minorHAnsi" w:hAnsiTheme="minorHAnsi" w:cstheme="minorHAnsi"/>
          <w:b/>
          <w:szCs w:val="24"/>
          <w:lang w:val="fr-FR"/>
        </w:rPr>
        <w:t>Me</w:t>
      </w:r>
      <w:r w:rsidR="007A730D">
        <w:rPr>
          <w:rFonts w:asciiTheme="minorHAnsi" w:hAnsiTheme="minorHAnsi" w:cstheme="minorHAnsi"/>
          <w:b/>
          <w:szCs w:val="24"/>
          <w:lang w:val="fr-FR"/>
        </w:rPr>
        <w:t xml:space="preserve"> Steve GILSON,</w:t>
      </w:r>
      <w:r w:rsidR="007A730D">
        <w:rPr>
          <w:rFonts w:asciiTheme="minorHAnsi" w:hAnsiTheme="minorHAnsi" w:cstheme="minorHAnsi"/>
          <w:szCs w:val="24"/>
          <w:lang w:val="fr-FR"/>
        </w:rPr>
        <w:t xml:space="preserve"> avocat</w:t>
      </w:r>
      <w:r w:rsidR="007D7AFA">
        <w:rPr>
          <w:rFonts w:asciiTheme="minorHAnsi" w:hAnsiTheme="minorHAnsi" w:cstheme="minorHAnsi"/>
          <w:szCs w:val="24"/>
          <w:lang w:val="fr-FR"/>
        </w:rPr>
        <w:t xml:space="preserve"> à Namur</w:t>
      </w:r>
      <w:r>
        <w:rPr>
          <w:rFonts w:asciiTheme="minorHAnsi" w:hAnsiTheme="minorHAnsi" w:cstheme="minorHAnsi"/>
          <w:szCs w:val="24"/>
          <w:lang w:val="fr-FR"/>
        </w:rPr>
        <w:t>,</w:t>
      </w:r>
    </w:p>
    <w:p w:rsidR="00203FFE" w:rsidRPr="00501B5D" w:rsidRDefault="00203FFE" w:rsidP="00E116CE">
      <w:pPr>
        <w:jc w:val="both"/>
        <w:rPr>
          <w:rFonts w:asciiTheme="minorHAnsi" w:hAnsiTheme="minorHAnsi" w:cstheme="minorHAnsi"/>
          <w:szCs w:val="24"/>
          <w:lang w:val="fr-FR"/>
        </w:rPr>
      </w:pPr>
    </w:p>
    <w:p w:rsidR="00E116CE" w:rsidRPr="00501B5D" w:rsidRDefault="00C84629" w:rsidP="00E116CE">
      <w:pPr>
        <w:jc w:val="both"/>
        <w:rPr>
          <w:rFonts w:asciiTheme="minorHAnsi" w:hAnsiTheme="minorHAnsi" w:cstheme="minorHAnsi"/>
          <w:szCs w:val="24"/>
          <w:lang w:val="fr-FR"/>
        </w:rPr>
      </w:pPr>
      <w:proofErr w:type="gramStart"/>
      <w:r w:rsidRPr="00501B5D">
        <w:rPr>
          <w:rFonts w:asciiTheme="minorHAnsi" w:hAnsiTheme="minorHAnsi" w:cstheme="minorHAnsi"/>
          <w:szCs w:val="24"/>
          <w:lang w:val="fr-FR"/>
        </w:rPr>
        <w:t>partie</w:t>
      </w:r>
      <w:proofErr w:type="gramEnd"/>
      <w:r w:rsidRPr="00501B5D">
        <w:rPr>
          <w:rFonts w:asciiTheme="minorHAnsi" w:hAnsiTheme="minorHAnsi" w:cstheme="minorHAnsi"/>
          <w:szCs w:val="24"/>
          <w:lang w:val="fr-FR"/>
        </w:rPr>
        <w:t xml:space="preserve"> requérante, demande</w:t>
      </w:r>
      <w:r w:rsidR="007A730D">
        <w:rPr>
          <w:rFonts w:asciiTheme="minorHAnsi" w:hAnsiTheme="minorHAnsi" w:cstheme="minorHAnsi"/>
          <w:szCs w:val="24"/>
          <w:lang w:val="fr-FR"/>
        </w:rPr>
        <w:t>ur</w:t>
      </w:r>
      <w:r w:rsidR="00E116CE" w:rsidRPr="00501B5D">
        <w:rPr>
          <w:rFonts w:asciiTheme="minorHAnsi" w:hAnsiTheme="minorHAnsi" w:cstheme="minorHAnsi"/>
          <w:szCs w:val="24"/>
          <w:lang w:val="fr-FR"/>
        </w:rPr>
        <w:t>, d'une part.</w:t>
      </w:r>
    </w:p>
    <w:p w:rsidR="00E116CE" w:rsidRPr="00501B5D" w:rsidRDefault="00E116CE" w:rsidP="00E116CE">
      <w:pPr>
        <w:jc w:val="both"/>
        <w:rPr>
          <w:rFonts w:asciiTheme="minorHAnsi" w:hAnsiTheme="minorHAnsi" w:cstheme="minorHAnsi"/>
          <w:b/>
          <w:szCs w:val="24"/>
          <w:lang w:val="fr-FR"/>
        </w:rPr>
      </w:pPr>
    </w:p>
    <w:p w:rsidR="00E116CE" w:rsidRPr="00501B5D" w:rsidRDefault="00E116CE" w:rsidP="00E116CE">
      <w:pPr>
        <w:jc w:val="center"/>
        <w:rPr>
          <w:rFonts w:asciiTheme="minorHAnsi" w:hAnsiTheme="minorHAnsi" w:cstheme="minorHAnsi"/>
          <w:b/>
          <w:szCs w:val="24"/>
          <w:u w:val="single"/>
          <w:lang w:val="fr-FR"/>
        </w:rPr>
      </w:pPr>
      <w:r w:rsidRPr="00501B5D">
        <w:rPr>
          <w:rFonts w:asciiTheme="minorHAnsi" w:hAnsiTheme="minorHAnsi" w:cstheme="minorHAnsi"/>
          <w:b/>
          <w:szCs w:val="24"/>
          <w:u w:val="single"/>
          <w:lang w:val="fr-FR"/>
        </w:rPr>
        <w:t>CONTRE:</w:t>
      </w:r>
    </w:p>
    <w:p w:rsidR="00E116CE" w:rsidRPr="00501B5D" w:rsidRDefault="00E116CE" w:rsidP="00E116CE">
      <w:pPr>
        <w:jc w:val="both"/>
        <w:rPr>
          <w:rFonts w:asciiTheme="minorHAnsi" w:hAnsiTheme="minorHAnsi" w:cstheme="minorHAnsi"/>
          <w:b/>
          <w:szCs w:val="24"/>
          <w:lang w:val="fr-FR"/>
        </w:rPr>
      </w:pPr>
    </w:p>
    <w:p w:rsidR="00E116CE" w:rsidRDefault="00F03B66" w:rsidP="00893211">
      <w:pPr>
        <w:jc w:val="both"/>
        <w:rPr>
          <w:rFonts w:asciiTheme="minorHAnsi" w:hAnsiTheme="minorHAnsi" w:cstheme="minorHAnsi"/>
          <w:szCs w:val="24"/>
          <w:lang w:val="fr-FR"/>
        </w:rPr>
      </w:pPr>
      <w:r>
        <w:rPr>
          <w:rFonts w:asciiTheme="minorHAnsi" w:hAnsiTheme="minorHAnsi" w:cstheme="minorHAnsi"/>
          <w:b/>
          <w:szCs w:val="24"/>
          <w:u w:val="single"/>
          <w:lang w:val="fr-FR"/>
        </w:rPr>
        <w:t>L</w:t>
      </w:r>
      <w:r w:rsidR="007A730D">
        <w:rPr>
          <w:rFonts w:asciiTheme="minorHAnsi" w:hAnsiTheme="minorHAnsi" w:cstheme="minorHAnsi"/>
          <w:b/>
          <w:szCs w:val="24"/>
          <w:u w:val="single"/>
          <w:lang w:val="fr-FR"/>
        </w:rPr>
        <w:t>a S.A.</w:t>
      </w:r>
      <w:r w:rsidR="00B66979">
        <w:rPr>
          <w:rFonts w:asciiTheme="minorHAnsi" w:hAnsiTheme="minorHAnsi" w:cstheme="minorHAnsi"/>
          <w:b/>
          <w:szCs w:val="24"/>
          <w:u w:val="single"/>
          <w:lang w:val="fr-FR"/>
        </w:rPr>
        <w:t xml:space="preserve"> </w:t>
      </w:r>
      <w:r w:rsidR="00573A69">
        <w:rPr>
          <w:rFonts w:asciiTheme="minorHAnsi" w:hAnsiTheme="minorHAnsi" w:cstheme="minorHAnsi"/>
          <w:b/>
          <w:szCs w:val="24"/>
          <w:u w:val="single"/>
          <w:lang w:val="fr-FR"/>
        </w:rPr>
        <w:t>JUMATT</w:t>
      </w:r>
      <w:r w:rsidR="006C2442">
        <w:rPr>
          <w:rFonts w:asciiTheme="minorHAnsi" w:hAnsiTheme="minorHAnsi" w:cstheme="minorHAnsi"/>
          <w:b/>
          <w:szCs w:val="24"/>
          <w:u w:val="single"/>
          <w:lang w:val="fr-FR"/>
        </w:rPr>
        <w:t>,</w:t>
      </w:r>
      <w:r w:rsidR="00D42A4C" w:rsidRPr="00501B5D">
        <w:rPr>
          <w:rFonts w:asciiTheme="minorHAnsi" w:hAnsiTheme="minorHAnsi" w:cstheme="minorHAnsi"/>
          <w:szCs w:val="24"/>
          <w:lang w:val="fr-FR"/>
        </w:rPr>
        <w:t xml:space="preserve"> </w:t>
      </w:r>
      <w:r w:rsidR="007D7AFA">
        <w:rPr>
          <w:rFonts w:asciiTheme="minorHAnsi" w:hAnsiTheme="minorHAnsi" w:cstheme="minorHAnsi"/>
          <w:szCs w:val="24"/>
          <w:lang w:val="fr-FR"/>
        </w:rPr>
        <w:t>dont le</w:t>
      </w:r>
      <w:r w:rsidR="004A0ED4">
        <w:rPr>
          <w:rFonts w:asciiTheme="minorHAnsi" w:hAnsiTheme="minorHAnsi" w:cstheme="minorHAnsi"/>
          <w:szCs w:val="24"/>
          <w:lang w:val="fr-FR"/>
        </w:rPr>
        <w:t xml:space="preserve"> siège social est situé</w:t>
      </w:r>
      <w:r w:rsidR="007D7AFA">
        <w:rPr>
          <w:rFonts w:asciiTheme="minorHAnsi" w:hAnsiTheme="minorHAnsi" w:cstheme="minorHAnsi"/>
          <w:szCs w:val="24"/>
          <w:lang w:val="fr-FR"/>
        </w:rPr>
        <w:t xml:space="preserve"> à 5</w:t>
      </w:r>
      <w:r w:rsidR="007A730D">
        <w:rPr>
          <w:rFonts w:asciiTheme="minorHAnsi" w:hAnsiTheme="minorHAnsi" w:cstheme="minorHAnsi"/>
          <w:szCs w:val="24"/>
          <w:lang w:val="fr-FR"/>
        </w:rPr>
        <w:t xml:space="preserve">300 Andenne, rue </w:t>
      </w:r>
      <w:proofErr w:type="spellStart"/>
      <w:r w:rsidR="007A730D">
        <w:rPr>
          <w:rFonts w:asciiTheme="minorHAnsi" w:hAnsiTheme="minorHAnsi" w:cstheme="minorHAnsi"/>
          <w:szCs w:val="24"/>
          <w:lang w:val="fr-FR"/>
        </w:rPr>
        <w:t>Bourie</w:t>
      </w:r>
      <w:proofErr w:type="spellEnd"/>
      <w:r w:rsidR="007A730D">
        <w:rPr>
          <w:rFonts w:asciiTheme="minorHAnsi" w:hAnsiTheme="minorHAnsi" w:cstheme="minorHAnsi"/>
          <w:szCs w:val="24"/>
          <w:lang w:val="fr-FR"/>
        </w:rPr>
        <w:t>, 22, BCE 0418.167.790</w:t>
      </w:r>
      <w:r w:rsidR="007D7AFA">
        <w:rPr>
          <w:rFonts w:asciiTheme="minorHAnsi" w:hAnsiTheme="minorHAnsi" w:cstheme="minorHAnsi"/>
          <w:szCs w:val="24"/>
          <w:lang w:val="fr-FR"/>
        </w:rPr>
        <w:t>,</w:t>
      </w:r>
    </w:p>
    <w:p w:rsidR="007A4034" w:rsidRDefault="007A4034" w:rsidP="00893211">
      <w:pPr>
        <w:jc w:val="both"/>
        <w:rPr>
          <w:rFonts w:asciiTheme="minorHAnsi" w:hAnsiTheme="minorHAnsi" w:cstheme="minorHAnsi"/>
          <w:szCs w:val="24"/>
          <w:lang w:val="fr-FR"/>
        </w:rPr>
      </w:pPr>
    </w:p>
    <w:p w:rsidR="007A4034" w:rsidRDefault="007A4034" w:rsidP="00893211">
      <w:pPr>
        <w:jc w:val="both"/>
        <w:rPr>
          <w:rFonts w:asciiTheme="minorHAnsi" w:hAnsiTheme="minorHAnsi" w:cstheme="minorHAnsi"/>
          <w:szCs w:val="24"/>
          <w:lang w:val="fr-FR"/>
        </w:rPr>
      </w:pPr>
      <w:r>
        <w:rPr>
          <w:rFonts w:asciiTheme="minorHAnsi" w:hAnsiTheme="minorHAnsi" w:cstheme="minorHAnsi"/>
          <w:szCs w:val="24"/>
          <w:lang w:val="fr-FR"/>
        </w:rPr>
        <w:t xml:space="preserve">ci-après la </w:t>
      </w:r>
      <w:r w:rsidR="00B66979">
        <w:rPr>
          <w:rFonts w:asciiTheme="minorHAnsi" w:hAnsiTheme="minorHAnsi" w:cstheme="minorHAnsi"/>
          <w:szCs w:val="24"/>
          <w:lang w:val="fr-FR"/>
        </w:rPr>
        <w:t>S.A.</w:t>
      </w:r>
      <w:r w:rsidR="00573A69">
        <w:rPr>
          <w:rFonts w:asciiTheme="minorHAnsi" w:hAnsiTheme="minorHAnsi" w:cstheme="minorHAnsi"/>
          <w:szCs w:val="24"/>
          <w:lang w:val="fr-FR"/>
        </w:rPr>
        <w:t xml:space="preserve"> JUMATT</w:t>
      </w:r>
      <w:r>
        <w:rPr>
          <w:rFonts w:asciiTheme="minorHAnsi" w:hAnsiTheme="minorHAnsi" w:cstheme="minorHAnsi"/>
          <w:szCs w:val="24"/>
          <w:lang w:val="fr-FR"/>
        </w:rPr>
        <w:t>,</w:t>
      </w:r>
    </w:p>
    <w:p w:rsidR="00B50B3C" w:rsidRDefault="00B50B3C" w:rsidP="00893211">
      <w:pPr>
        <w:jc w:val="both"/>
        <w:rPr>
          <w:rFonts w:asciiTheme="minorHAnsi" w:hAnsiTheme="minorHAnsi" w:cstheme="minorHAnsi"/>
          <w:szCs w:val="24"/>
          <w:lang w:val="fr-FR"/>
        </w:rPr>
      </w:pPr>
    </w:p>
    <w:p w:rsidR="00E116CE" w:rsidRPr="00501B5D" w:rsidRDefault="00E116CE" w:rsidP="00E116CE">
      <w:pPr>
        <w:jc w:val="both"/>
        <w:rPr>
          <w:rFonts w:asciiTheme="minorHAnsi" w:hAnsiTheme="minorHAnsi" w:cstheme="minorHAnsi"/>
          <w:szCs w:val="24"/>
          <w:lang w:val="fr-FR"/>
        </w:rPr>
      </w:pPr>
      <w:proofErr w:type="gramStart"/>
      <w:r w:rsidRPr="00501B5D">
        <w:rPr>
          <w:rFonts w:asciiTheme="minorHAnsi" w:hAnsiTheme="minorHAnsi" w:cstheme="minorHAnsi"/>
          <w:szCs w:val="24"/>
          <w:lang w:val="fr-FR"/>
        </w:rPr>
        <w:t>ayant</w:t>
      </w:r>
      <w:proofErr w:type="gramEnd"/>
      <w:r w:rsidRPr="00501B5D">
        <w:rPr>
          <w:rFonts w:asciiTheme="minorHAnsi" w:hAnsiTheme="minorHAnsi" w:cstheme="minorHAnsi"/>
          <w:szCs w:val="24"/>
          <w:lang w:val="fr-FR"/>
        </w:rPr>
        <w:t xml:space="preserve"> pour consei</w:t>
      </w:r>
      <w:r w:rsidR="00F03B66">
        <w:rPr>
          <w:rFonts w:asciiTheme="minorHAnsi" w:hAnsiTheme="minorHAnsi" w:cstheme="minorHAnsi"/>
          <w:szCs w:val="24"/>
          <w:lang w:val="fr-FR"/>
        </w:rPr>
        <w:t>l</w:t>
      </w:r>
      <w:r w:rsidR="00203FFE" w:rsidRPr="00501B5D">
        <w:rPr>
          <w:rFonts w:asciiTheme="minorHAnsi" w:hAnsiTheme="minorHAnsi" w:cstheme="minorHAnsi"/>
          <w:szCs w:val="24"/>
          <w:lang w:val="fr-FR"/>
        </w:rPr>
        <w:t xml:space="preserve"> </w:t>
      </w:r>
      <w:r w:rsidR="007A730D" w:rsidRPr="00501B5D">
        <w:rPr>
          <w:rFonts w:asciiTheme="minorHAnsi" w:hAnsiTheme="minorHAnsi" w:cstheme="minorHAnsi"/>
          <w:b/>
          <w:szCs w:val="24"/>
          <w:lang w:val="fr-FR"/>
        </w:rPr>
        <w:t>Me</w:t>
      </w:r>
      <w:r w:rsidR="007A730D">
        <w:rPr>
          <w:rFonts w:asciiTheme="minorHAnsi" w:hAnsiTheme="minorHAnsi" w:cstheme="minorHAnsi"/>
          <w:b/>
          <w:szCs w:val="24"/>
          <w:lang w:val="fr-FR"/>
        </w:rPr>
        <w:t xml:space="preserve">s Isabelle QUINTYN  et </w:t>
      </w:r>
      <w:proofErr w:type="spellStart"/>
      <w:r w:rsidR="007A730D">
        <w:rPr>
          <w:rFonts w:asciiTheme="minorHAnsi" w:hAnsiTheme="minorHAnsi" w:cstheme="minorHAnsi"/>
          <w:b/>
          <w:szCs w:val="24"/>
          <w:lang w:val="fr-FR"/>
        </w:rPr>
        <w:t>Jasmien</w:t>
      </w:r>
      <w:proofErr w:type="spellEnd"/>
      <w:r w:rsidR="007A730D">
        <w:rPr>
          <w:rFonts w:asciiTheme="minorHAnsi" w:hAnsiTheme="minorHAnsi" w:cstheme="minorHAnsi"/>
          <w:b/>
          <w:szCs w:val="24"/>
          <w:lang w:val="fr-FR"/>
        </w:rPr>
        <w:t xml:space="preserve"> VAN DER SYPE,</w:t>
      </w:r>
      <w:r w:rsidR="007A730D" w:rsidRPr="00501B5D">
        <w:rPr>
          <w:rFonts w:asciiTheme="minorHAnsi" w:hAnsiTheme="minorHAnsi" w:cstheme="minorHAnsi"/>
          <w:szCs w:val="24"/>
          <w:lang w:val="fr-FR"/>
        </w:rPr>
        <w:t xml:space="preserve"> </w:t>
      </w:r>
      <w:r w:rsidR="00417C7E" w:rsidRPr="00501B5D">
        <w:rPr>
          <w:rFonts w:asciiTheme="minorHAnsi" w:hAnsiTheme="minorHAnsi" w:cstheme="minorHAnsi"/>
          <w:szCs w:val="24"/>
          <w:lang w:val="fr-FR"/>
        </w:rPr>
        <w:t>et comparaissant par</w:t>
      </w:r>
      <w:r w:rsidR="007A730D">
        <w:rPr>
          <w:rFonts w:asciiTheme="minorHAnsi" w:hAnsiTheme="minorHAnsi" w:cstheme="minorHAnsi"/>
          <w:szCs w:val="24"/>
          <w:lang w:val="fr-FR"/>
        </w:rPr>
        <w:t xml:space="preserve"> Me </w:t>
      </w:r>
      <w:r w:rsidR="006E37E1">
        <w:rPr>
          <w:rFonts w:asciiTheme="minorHAnsi" w:hAnsiTheme="minorHAnsi" w:cstheme="minorHAnsi"/>
          <w:szCs w:val="24"/>
          <w:lang w:val="fr-FR"/>
        </w:rPr>
        <w:t>CHEVALIER</w:t>
      </w:r>
      <w:r w:rsidR="006C2442">
        <w:rPr>
          <w:rFonts w:asciiTheme="minorHAnsi" w:hAnsiTheme="minorHAnsi" w:cstheme="minorHAnsi"/>
          <w:szCs w:val="24"/>
          <w:lang w:val="fr-FR"/>
        </w:rPr>
        <w:t xml:space="preserve">, </w:t>
      </w:r>
      <w:r w:rsidR="00D61CF6" w:rsidRPr="00501B5D">
        <w:rPr>
          <w:rFonts w:asciiTheme="minorHAnsi" w:hAnsiTheme="minorHAnsi" w:cstheme="minorHAnsi"/>
          <w:szCs w:val="24"/>
          <w:lang w:val="fr-FR"/>
        </w:rPr>
        <w:t>avocat</w:t>
      </w:r>
      <w:r w:rsidR="007A730D">
        <w:rPr>
          <w:rFonts w:asciiTheme="minorHAnsi" w:hAnsiTheme="minorHAnsi" w:cstheme="minorHAnsi"/>
          <w:szCs w:val="24"/>
          <w:lang w:val="fr-FR"/>
        </w:rPr>
        <w:t xml:space="preserve">s 9000 Gand, </w:t>
      </w:r>
      <w:proofErr w:type="spellStart"/>
      <w:r w:rsidR="007A730D">
        <w:rPr>
          <w:rFonts w:asciiTheme="minorHAnsi" w:hAnsiTheme="minorHAnsi" w:cstheme="minorHAnsi"/>
          <w:szCs w:val="24"/>
          <w:lang w:val="fr-FR"/>
        </w:rPr>
        <w:t>Oktrooinplein</w:t>
      </w:r>
      <w:proofErr w:type="spellEnd"/>
      <w:r w:rsidR="007A730D">
        <w:rPr>
          <w:rFonts w:asciiTheme="minorHAnsi" w:hAnsiTheme="minorHAnsi" w:cstheme="minorHAnsi"/>
          <w:szCs w:val="24"/>
          <w:lang w:val="fr-FR"/>
        </w:rPr>
        <w:t>, 1,</w:t>
      </w:r>
      <w:r w:rsidR="00103FFE">
        <w:rPr>
          <w:rFonts w:asciiTheme="minorHAnsi" w:hAnsiTheme="minorHAnsi" w:cstheme="minorHAnsi"/>
          <w:szCs w:val="24"/>
          <w:lang w:val="fr-FR"/>
        </w:rPr>
        <w:t xml:space="preserve"> </w:t>
      </w:r>
    </w:p>
    <w:p w:rsidR="00E116CE" w:rsidRPr="00501B5D" w:rsidRDefault="00E116CE" w:rsidP="00E116CE">
      <w:pPr>
        <w:pStyle w:val="Corpsdetexte"/>
        <w:rPr>
          <w:rFonts w:asciiTheme="minorHAnsi" w:hAnsiTheme="minorHAnsi" w:cstheme="minorHAnsi"/>
          <w:sz w:val="24"/>
          <w:szCs w:val="24"/>
        </w:rPr>
      </w:pPr>
    </w:p>
    <w:p w:rsidR="006C2442" w:rsidRPr="00501B5D" w:rsidRDefault="0009601F" w:rsidP="006C2442">
      <w:pPr>
        <w:pStyle w:val="Corpsdetexte"/>
        <w:rPr>
          <w:rFonts w:asciiTheme="minorHAnsi" w:hAnsiTheme="minorHAnsi" w:cstheme="minorHAnsi"/>
          <w:sz w:val="24"/>
          <w:szCs w:val="24"/>
        </w:rPr>
      </w:pPr>
      <w:proofErr w:type="gramStart"/>
      <w:r w:rsidRPr="00501B5D">
        <w:rPr>
          <w:rFonts w:asciiTheme="minorHAnsi" w:hAnsiTheme="minorHAnsi" w:cstheme="minorHAnsi"/>
          <w:sz w:val="24"/>
          <w:szCs w:val="24"/>
        </w:rPr>
        <w:t>partie</w:t>
      </w:r>
      <w:proofErr w:type="gramEnd"/>
      <w:r w:rsidRPr="00501B5D">
        <w:rPr>
          <w:rFonts w:asciiTheme="minorHAnsi" w:hAnsiTheme="minorHAnsi" w:cstheme="minorHAnsi"/>
          <w:sz w:val="24"/>
          <w:szCs w:val="24"/>
        </w:rPr>
        <w:t xml:space="preserve"> défenderesse</w:t>
      </w:r>
      <w:r w:rsidR="00C93FA6">
        <w:rPr>
          <w:rFonts w:asciiTheme="minorHAnsi" w:hAnsiTheme="minorHAnsi" w:cstheme="minorHAnsi"/>
          <w:sz w:val="24"/>
          <w:szCs w:val="24"/>
        </w:rPr>
        <w:t xml:space="preserve">, </w:t>
      </w:r>
      <w:r w:rsidR="006C2442" w:rsidRPr="00501B5D">
        <w:rPr>
          <w:rFonts w:asciiTheme="minorHAnsi" w:hAnsiTheme="minorHAnsi" w:cstheme="minorHAnsi"/>
          <w:sz w:val="24"/>
          <w:szCs w:val="24"/>
        </w:rPr>
        <w:t xml:space="preserve"> d’autre part.</w:t>
      </w:r>
    </w:p>
    <w:p w:rsidR="006C2442" w:rsidRDefault="006C2442" w:rsidP="00E116CE">
      <w:pPr>
        <w:pBdr>
          <w:bottom w:val="single" w:sz="6" w:space="1" w:color="auto"/>
        </w:pBdr>
        <w:rPr>
          <w:rFonts w:asciiTheme="minorHAnsi" w:hAnsiTheme="minorHAnsi" w:cstheme="minorHAnsi"/>
          <w:szCs w:val="24"/>
          <w:lang w:val="fr-FR"/>
        </w:rPr>
      </w:pPr>
    </w:p>
    <w:p w:rsidR="006C2442" w:rsidRPr="00501B5D" w:rsidRDefault="006C2442" w:rsidP="00E116CE">
      <w:pPr>
        <w:pBdr>
          <w:bottom w:val="single" w:sz="6" w:space="1" w:color="auto"/>
        </w:pBdr>
        <w:rPr>
          <w:rFonts w:asciiTheme="minorHAnsi" w:hAnsiTheme="minorHAnsi" w:cstheme="minorHAnsi"/>
          <w:szCs w:val="24"/>
          <w:lang w:val="fr-FR"/>
        </w:rPr>
      </w:pPr>
    </w:p>
    <w:p w:rsidR="00E116CE" w:rsidRPr="00501B5D" w:rsidRDefault="00E116CE" w:rsidP="00E116CE">
      <w:pPr>
        <w:rPr>
          <w:rFonts w:asciiTheme="minorHAnsi" w:hAnsiTheme="minorHAnsi" w:cstheme="minorHAnsi"/>
          <w:szCs w:val="24"/>
          <w:lang w:val="fr-FR"/>
        </w:rPr>
      </w:pPr>
    </w:p>
    <w:p w:rsidR="000931A1" w:rsidRPr="00501B5D" w:rsidRDefault="000931A1" w:rsidP="007B20B4">
      <w:pPr>
        <w:jc w:val="both"/>
        <w:rPr>
          <w:rFonts w:asciiTheme="minorHAnsi" w:hAnsiTheme="minorHAnsi" w:cstheme="minorHAnsi"/>
          <w:szCs w:val="24"/>
          <w:lang w:val="fr-FR"/>
        </w:rPr>
      </w:pPr>
    </w:p>
    <w:p w:rsidR="000931A1" w:rsidRPr="00501B5D" w:rsidRDefault="000931A1" w:rsidP="00CC4540">
      <w:pPr>
        <w:pStyle w:val="Paragraphedeliste"/>
        <w:numPr>
          <w:ilvl w:val="0"/>
          <w:numId w:val="1"/>
        </w:numPr>
        <w:jc w:val="both"/>
        <w:rPr>
          <w:rFonts w:asciiTheme="minorHAnsi" w:hAnsiTheme="minorHAnsi" w:cstheme="minorHAnsi"/>
          <w:b/>
          <w:szCs w:val="24"/>
          <w:u w:val="single"/>
          <w:lang w:val="fr-FR"/>
        </w:rPr>
      </w:pPr>
      <w:r w:rsidRPr="00501B5D">
        <w:rPr>
          <w:rFonts w:asciiTheme="minorHAnsi" w:hAnsiTheme="minorHAnsi" w:cstheme="minorHAnsi"/>
          <w:b/>
          <w:szCs w:val="24"/>
          <w:u w:val="single"/>
          <w:lang w:val="fr-FR"/>
        </w:rPr>
        <w:t>I</w:t>
      </w:r>
      <w:r w:rsidR="00682173" w:rsidRPr="00501B5D">
        <w:rPr>
          <w:rFonts w:asciiTheme="minorHAnsi" w:hAnsiTheme="minorHAnsi" w:cstheme="minorHAnsi"/>
          <w:b/>
          <w:szCs w:val="24"/>
          <w:u w:val="single"/>
          <w:lang w:val="fr-FR"/>
        </w:rPr>
        <w:t>ndications de procédure</w:t>
      </w:r>
    </w:p>
    <w:p w:rsidR="000931A1" w:rsidRPr="00501B5D" w:rsidRDefault="000931A1" w:rsidP="00956D0F">
      <w:pPr>
        <w:jc w:val="both"/>
        <w:rPr>
          <w:rFonts w:asciiTheme="minorHAnsi" w:hAnsiTheme="minorHAnsi" w:cstheme="minorHAnsi"/>
          <w:szCs w:val="24"/>
          <w:lang w:val="fr-FR"/>
        </w:rPr>
      </w:pPr>
    </w:p>
    <w:p w:rsidR="00420463" w:rsidRPr="00501B5D" w:rsidRDefault="00420463" w:rsidP="00956D0F">
      <w:pPr>
        <w:jc w:val="both"/>
        <w:rPr>
          <w:rFonts w:asciiTheme="minorHAnsi" w:hAnsiTheme="minorHAnsi" w:cstheme="minorHAnsi"/>
          <w:szCs w:val="24"/>
          <w:lang w:val="fr-FR"/>
        </w:rPr>
      </w:pPr>
      <w:r w:rsidRPr="00501B5D">
        <w:rPr>
          <w:rFonts w:asciiTheme="minorHAnsi" w:hAnsiTheme="minorHAnsi" w:cstheme="minorHAnsi"/>
          <w:szCs w:val="24"/>
          <w:lang w:val="fr-FR"/>
        </w:rPr>
        <w:t>Vu les dispositions de la loi du 15 juin 1935 sur l'emploi de</w:t>
      </w:r>
      <w:r w:rsidR="000931A1" w:rsidRPr="00501B5D">
        <w:rPr>
          <w:rFonts w:asciiTheme="minorHAnsi" w:hAnsiTheme="minorHAnsi" w:cstheme="minorHAnsi"/>
          <w:szCs w:val="24"/>
          <w:lang w:val="fr-FR"/>
        </w:rPr>
        <w:t>s langues en matière judiciaire et de l’article 734 du Code judiciaire dont il a été fait application.</w:t>
      </w:r>
    </w:p>
    <w:p w:rsidR="00E116CE" w:rsidRPr="00501B5D" w:rsidRDefault="00E116CE" w:rsidP="00E116CE">
      <w:pPr>
        <w:jc w:val="both"/>
        <w:rPr>
          <w:rFonts w:asciiTheme="minorHAnsi" w:hAnsiTheme="minorHAnsi" w:cstheme="minorHAnsi"/>
          <w:szCs w:val="24"/>
          <w:lang w:val="fr-FR"/>
        </w:rPr>
      </w:pPr>
    </w:p>
    <w:p w:rsidR="00E116CE" w:rsidRDefault="00E116CE" w:rsidP="00E116CE">
      <w:pPr>
        <w:jc w:val="both"/>
        <w:rPr>
          <w:rFonts w:asciiTheme="minorHAnsi" w:hAnsiTheme="minorHAnsi" w:cstheme="minorHAnsi"/>
          <w:szCs w:val="24"/>
          <w:lang w:val="fr-FR"/>
        </w:rPr>
      </w:pPr>
      <w:r w:rsidRPr="00501B5D">
        <w:rPr>
          <w:rFonts w:asciiTheme="minorHAnsi" w:hAnsiTheme="minorHAnsi" w:cstheme="minorHAnsi"/>
          <w:szCs w:val="24"/>
          <w:lang w:val="fr-FR"/>
        </w:rPr>
        <w:t xml:space="preserve">Vu la </w:t>
      </w:r>
      <w:r w:rsidR="007D7AFA">
        <w:rPr>
          <w:rFonts w:asciiTheme="minorHAnsi" w:hAnsiTheme="minorHAnsi" w:cstheme="minorHAnsi"/>
          <w:szCs w:val="24"/>
          <w:lang w:val="fr-FR"/>
        </w:rPr>
        <w:t xml:space="preserve">requête contradictoire (1034 CJ) reçue au greffe le </w:t>
      </w:r>
      <w:r w:rsidR="007A730D">
        <w:rPr>
          <w:rFonts w:asciiTheme="minorHAnsi" w:hAnsiTheme="minorHAnsi" w:cstheme="minorHAnsi"/>
          <w:szCs w:val="24"/>
          <w:lang w:val="fr-FR"/>
        </w:rPr>
        <w:t>14.11</w:t>
      </w:r>
      <w:r w:rsidR="007D7AFA">
        <w:rPr>
          <w:rFonts w:asciiTheme="minorHAnsi" w:hAnsiTheme="minorHAnsi" w:cstheme="minorHAnsi"/>
          <w:szCs w:val="24"/>
          <w:lang w:val="fr-FR"/>
        </w:rPr>
        <w:t>.2018.</w:t>
      </w:r>
    </w:p>
    <w:p w:rsidR="007D7AFA" w:rsidRDefault="007D7AFA" w:rsidP="00E116CE">
      <w:pPr>
        <w:jc w:val="both"/>
        <w:rPr>
          <w:rFonts w:asciiTheme="minorHAnsi" w:hAnsiTheme="minorHAnsi" w:cstheme="minorHAnsi"/>
          <w:szCs w:val="24"/>
          <w:lang w:val="fr-FR"/>
        </w:rPr>
      </w:pPr>
    </w:p>
    <w:p w:rsidR="007D7AFA" w:rsidRDefault="007D7AFA" w:rsidP="00E116CE">
      <w:pPr>
        <w:jc w:val="both"/>
        <w:rPr>
          <w:rFonts w:asciiTheme="minorHAnsi" w:hAnsiTheme="minorHAnsi" w:cstheme="minorHAnsi"/>
          <w:szCs w:val="24"/>
          <w:lang w:val="fr-FR"/>
        </w:rPr>
      </w:pPr>
      <w:r>
        <w:rPr>
          <w:rFonts w:asciiTheme="minorHAnsi" w:hAnsiTheme="minorHAnsi" w:cstheme="minorHAnsi"/>
          <w:szCs w:val="24"/>
          <w:lang w:val="fr-FR"/>
        </w:rPr>
        <w:lastRenderedPageBreak/>
        <w:t xml:space="preserve">Vu l’ordonnance de fixation 747 § 1 CJ en date du </w:t>
      </w:r>
      <w:r w:rsidR="007A730D">
        <w:rPr>
          <w:rFonts w:asciiTheme="minorHAnsi" w:hAnsiTheme="minorHAnsi" w:cstheme="minorHAnsi"/>
          <w:szCs w:val="24"/>
          <w:lang w:val="fr-FR"/>
        </w:rPr>
        <w:t>06.12</w:t>
      </w:r>
      <w:r>
        <w:rPr>
          <w:rFonts w:asciiTheme="minorHAnsi" w:hAnsiTheme="minorHAnsi" w:cstheme="minorHAnsi"/>
          <w:szCs w:val="24"/>
          <w:lang w:val="fr-FR"/>
        </w:rPr>
        <w:t>.2018.</w:t>
      </w:r>
    </w:p>
    <w:p w:rsidR="007A4034" w:rsidRDefault="007A4034" w:rsidP="00E116CE">
      <w:pPr>
        <w:jc w:val="both"/>
        <w:rPr>
          <w:rFonts w:asciiTheme="minorHAnsi" w:hAnsiTheme="minorHAnsi" w:cstheme="minorHAnsi"/>
          <w:szCs w:val="24"/>
          <w:lang w:val="fr-FR"/>
        </w:rPr>
      </w:pPr>
    </w:p>
    <w:p w:rsidR="00103FFE" w:rsidRPr="00501B5D" w:rsidRDefault="00103FFE" w:rsidP="00103FFE">
      <w:pPr>
        <w:spacing w:line="240" w:lineRule="atLeast"/>
        <w:jc w:val="both"/>
        <w:rPr>
          <w:rFonts w:asciiTheme="minorHAnsi" w:hAnsiTheme="minorHAnsi" w:cstheme="minorHAnsi"/>
          <w:szCs w:val="24"/>
          <w:lang w:val="fr-FR"/>
        </w:rPr>
      </w:pPr>
      <w:r w:rsidRPr="00501B5D">
        <w:rPr>
          <w:rFonts w:asciiTheme="minorHAnsi" w:hAnsiTheme="minorHAnsi" w:cstheme="minorHAnsi"/>
          <w:szCs w:val="24"/>
          <w:lang w:val="fr-FR"/>
        </w:rPr>
        <w:t xml:space="preserve">Vu les  </w:t>
      </w:r>
      <w:r w:rsidR="007A730D">
        <w:rPr>
          <w:rFonts w:asciiTheme="minorHAnsi" w:hAnsiTheme="minorHAnsi" w:cstheme="minorHAnsi"/>
          <w:szCs w:val="24"/>
          <w:lang w:val="fr-FR"/>
        </w:rPr>
        <w:t xml:space="preserve">premières </w:t>
      </w:r>
      <w:r w:rsidRPr="00501B5D">
        <w:rPr>
          <w:rFonts w:asciiTheme="minorHAnsi" w:hAnsiTheme="minorHAnsi" w:cstheme="minorHAnsi"/>
          <w:szCs w:val="24"/>
          <w:lang w:val="fr-FR"/>
        </w:rPr>
        <w:t>conclusions</w:t>
      </w:r>
      <w:r>
        <w:rPr>
          <w:rFonts w:asciiTheme="minorHAnsi" w:hAnsiTheme="minorHAnsi" w:cstheme="minorHAnsi"/>
          <w:szCs w:val="24"/>
          <w:lang w:val="fr-FR"/>
        </w:rPr>
        <w:t xml:space="preserve"> </w:t>
      </w:r>
      <w:r w:rsidRPr="00501B5D">
        <w:rPr>
          <w:rFonts w:asciiTheme="minorHAnsi" w:hAnsiTheme="minorHAnsi" w:cstheme="minorHAnsi"/>
          <w:szCs w:val="24"/>
          <w:lang w:val="fr-FR"/>
        </w:rPr>
        <w:t>pour l</w:t>
      </w:r>
      <w:r>
        <w:rPr>
          <w:rFonts w:asciiTheme="minorHAnsi" w:hAnsiTheme="minorHAnsi" w:cstheme="minorHAnsi"/>
          <w:szCs w:val="24"/>
          <w:lang w:val="fr-FR"/>
        </w:rPr>
        <w:t>a partie</w:t>
      </w:r>
      <w:r w:rsidRPr="00501B5D">
        <w:rPr>
          <w:rFonts w:asciiTheme="minorHAnsi" w:hAnsiTheme="minorHAnsi" w:cstheme="minorHAnsi"/>
          <w:szCs w:val="24"/>
          <w:lang w:val="fr-FR"/>
        </w:rPr>
        <w:t xml:space="preserve"> défenderesse reçues au greffe le </w:t>
      </w:r>
      <w:r w:rsidR="007D7AFA">
        <w:rPr>
          <w:rFonts w:asciiTheme="minorHAnsi" w:hAnsiTheme="minorHAnsi" w:cstheme="minorHAnsi"/>
          <w:szCs w:val="24"/>
          <w:lang w:val="fr-FR"/>
        </w:rPr>
        <w:t>1</w:t>
      </w:r>
      <w:r w:rsidR="007A730D">
        <w:rPr>
          <w:rFonts w:asciiTheme="minorHAnsi" w:hAnsiTheme="minorHAnsi" w:cstheme="minorHAnsi"/>
          <w:szCs w:val="24"/>
          <w:lang w:val="fr-FR"/>
        </w:rPr>
        <w:t>3.02.2019</w:t>
      </w:r>
      <w:r w:rsidRPr="00501B5D">
        <w:rPr>
          <w:rFonts w:asciiTheme="minorHAnsi" w:hAnsiTheme="minorHAnsi" w:cstheme="minorHAnsi"/>
          <w:szCs w:val="24"/>
          <w:lang w:val="fr-FR"/>
        </w:rPr>
        <w:t>.</w:t>
      </w:r>
    </w:p>
    <w:p w:rsidR="00881484" w:rsidRDefault="00881484" w:rsidP="00881484">
      <w:pPr>
        <w:spacing w:line="240" w:lineRule="atLeast"/>
        <w:jc w:val="both"/>
        <w:rPr>
          <w:rFonts w:asciiTheme="minorHAnsi" w:hAnsiTheme="minorHAnsi" w:cstheme="minorHAnsi"/>
          <w:szCs w:val="24"/>
          <w:lang w:val="fr-FR"/>
        </w:rPr>
      </w:pPr>
    </w:p>
    <w:p w:rsidR="006E37E1" w:rsidRDefault="006E37E1" w:rsidP="00881484">
      <w:pPr>
        <w:pStyle w:val="Corpsdetexte3"/>
        <w:snapToGrid/>
        <w:outlineLvl w:val="9"/>
        <w:rPr>
          <w:rFonts w:asciiTheme="minorHAnsi" w:hAnsiTheme="minorHAnsi" w:cstheme="minorHAnsi"/>
          <w:szCs w:val="24"/>
        </w:rPr>
      </w:pPr>
      <w:r w:rsidRPr="00501B5D">
        <w:rPr>
          <w:rFonts w:asciiTheme="minorHAnsi" w:hAnsiTheme="minorHAnsi" w:cstheme="minorHAnsi"/>
          <w:szCs w:val="24"/>
        </w:rPr>
        <w:t xml:space="preserve">Vu les conclusions pour la partie demanderesse reçues au greffe le </w:t>
      </w:r>
      <w:r>
        <w:rPr>
          <w:rFonts w:asciiTheme="minorHAnsi" w:hAnsiTheme="minorHAnsi" w:cstheme="minorHAnsi"/>
          <w:szCs w:val="24"/>
        </w:rPr>
        <w:t>01.04.2019</w:t>
      </w:r>
      <w:r w:rsidRPr="00501B5D">
        <w:rPr>
          <w:rFonts w:asciiTheme="minorHAnsi" w:hAnsiTheme="minorHAnsi" w:cstheme="minorHAnsi"/>
          <w:szCs w:val="24"/>
        </w:rPr>
        <w:t>.</w:t>
      </w:r>
    </w:p>
    <w:p w:rsidR="006E37E1" w:rsidRDefault="006E37E1" w:rsidP="00881484">
      <w:pPr>
        <w:pStyle w:val="Corpsdetexte3"/>
        <w:snapToGrid/>
        <w:outlineLvl w:val="9"/>
        <w:rPr>
          <w:rFonts w:asciiTheme="minorHAnsi" w:hAnsiTheme="minorHAnsi" w:cstheme="minorHAnsi"/>
          <w:szCs w:val="24"/>
        </w:rPr>
      </w:pPr>
    </w:p>
    <w:p w:rsidR="00881484" w:rsidRPr="00501B5D" w:rsidRDefault="00881484" w:rsidP="00881484">
      <w:pPr>
        <w:pStyle w:val="Corpsdetexte3"/>
        <w:snapToGrid/>
        <w:outlineLvl w:val="9"/>
        <w:rPr>
          <w:rFonts w:asciiTheme="minorHAnsi" w:hAnsiTheme="minorHAnsi" w:cstheme="minorHAnsi"/>
          <w:szCs w:val="24"/>
        </w:rPr>
      </w:pPr>
      <w:r w:rsidRPr="00501B5D">
        <w:rPr>
          <w:rFonts w:asciiTheme="minorHAnsi" w:hAnsiTheme="minorHAnsi" w:cstheme="minorHAnsi"/>
          <w:szCs w:val="24"/>
        </w:rPr>
        <w:t xml:space="preserve">Vu les </w:t>
      </w:r>
      <w:r w:rsidR="007A730D">
        <w:rPr>
          <w:rFonts w:asciiTheme="minorHAnsi" w:hAnsiTheme="minorHAnsi" w:cstheme="minorHAnsi"/>
          <w:szCs w:val="24"/>
        </w:rPr>
        <w:t xml:space="preserve">deuxièmes </w:t>
      </w:r>
      <w:r w:rsidRPr="00501B5D">
        <w:rPr>
          <w:rFonts w:asciiTheme="minorHAnsi" w:hAnsiTheme="minorHAnsi" w:cstheme="minorHAnsi"/>
          <w:szCs w:val="24"/>
        </w:rPr>
        <w:t>conclusions pour la partie défenderesse reçues au greffe le</w:t>
      </w:r>
      <w:r>
        <w:rPr>
          <w:rFonts w:asciiTheme="minorHAnsi" w:hAnsiTheme="minorHAnsi" w:cstheme="minorHAnsi"/>
          <w:szCs w:val="24"/>
        </w:rPr>
        <w:t xml:space="preserve"> </w:t>
      </w:r>
      <w:r w:rsidR="007A730D">
        <w:rPr>
          <w:rFonts w:asciiTheme="minorHAnsi" w:hAnsiTheme="minorHAnsi" w:cstheme="minorHAnsi"/>
          <w:szCs w:val="24"/>
        </w:rPr>
        <w:t>13.06</w:t>
      </w:r>
      <w:r w:rsidR="00826FD5">
        <w:rPr>
          <w:rFonts w:asciiTheme="minorHAnsi" w:hAnsiTheme="minorHAnsi" w:cstheme="minorHAnsi"/>
          <w:szCs w:val="24"/>
        </w:rPr>
        <w:t>.2019</w:t>
      </w:r>
      <w:r w:rsidRPr="00501B5D">
        <w:rPr>
          <w:rFonts w:asciiTheme="minorHAnsi" w:hAnsiTheme="minorHAnsi" w:cstheme="minorHAnsi"/>
          <w:szCs w:val="24"/>
        </w:rPr>
        <w:t>.</w:t>
      </w:r>
    </w:p>
    <w:p w:rsidR="004337B6" w:rsidRPr="00501B5D" w:rsidRDefault="004337B6" w:rsidP="00FD0830">
      <w:pPr>
        <w:pStyle w:val="Corpsdetexte3"/>
        <w:snapToGrid/>
        <w:outlineLvl w:val="9"/>
        <w:rPr>
          <w:rFonts w:asciiTheme="minorHAnsi" w:hAnsiTheme="minorHAnsi" w:cstheme="minorHAnsi"/>
          <w:szCs w:val="24"/>
        </w:rPr>
      </w:pPr>
    </w:p>
    <w:p w:rsidR="004337B6" w:rsidRPr="00501B5D" w:rsidRDefault="004337B6" w:rsidP="00FD0830">
      <w:pPr>
        <w:pStyle w:val="Corpsdetexte3"/>
        <w:snapToGrid/>
        <w:outlineLvl w:val="9"/>
        <w:rPr>
          <w:rFonts w:asciiTheme="minorHAnsi" w:hAnsiTheme="minorHAnsi" w:cstheme="minorHAnsi"/>
          <w:szCs w:val="24"/>
        </w:rPr>
      </w:pPr>
      <w:r w:rsidRPr="00501B5D">
        <w:rPr>
          <w:rFonts w:asciiTheme="minorHAnsi" w:hAnsiTheme="minorHAnsi" w:cstheme="minorHAnsi"/>
          <w:szCs w:val="24"/>
        </w:rPr>
        <w:t>Vu les conclusions</w:t>
      </w:r>
      <w:r w:rsidR="00C93FA6">
        <w:rPr>
          <w:rFonts w:asciiTheme="minorHAnsi" w:hAnsiTheme="minorHAnsi" w:cstheme="minorHAnsi"/>
          <w:szCs w:val="24"/>
        </w:rPr>
        <w:t xml:space="preserve"> </w:t>
      </w:r>
      <w:r w:rsidR="004A0ED4">
        <w:rPr>
          <w:rFonts w:asciiTheme="minorHAnsi" w:hAnsiTheme="minorHAnsi" w:cstheme="minorHAnsi"/>
          <w:szCs w:val="24"/>
        </w:rPr>
        <w:t xml:space="preserve">additionnelles et </w:t>
      </w:r>
      <w:r w:rsidRPr="00501B5D">
        <w:rPr>
          <w:rFonts w:asciiTheme="minorHAnsi" w:hAnsiTheme="minorHAnsi" w:cstheme="minorHAnsi"/>
          <w:szCs w:val="24"/>
        </w:rPr>
        <w:t xml:space="preserve">de synthèse pour la partie demanderesse reçues au greffe le </w:t>
      </w:r>
      <w:r w:rsidR="007A730D">
        <w:rPr>
          <w:rFonts w:asciiTheme="minorHAnsi" w:hAnsiTheme="minorHAnsi" w:cstheme="minorHAnsi"/>
          <w:szCs w:val="24"/>
        </w:rPr>
        <w:t>02.08.2019</w:t>
      </w:r>
      <w:r w:rsidRPr="00501B5D">
        <w:rPr>
          <w:rFonts w:asciiTheme="minorHAnsi" w:hAnsiTheme="minorHAnsi" w:cstheme="minorHAnsi"/>
          <w:szCs w:val="24"/>
        </w:rPr>
        <w:t>.</w:t>
      </w:r>
    </w:p>
    <w:p w:rsidR="003C2521" w:rsidRPr="00501B5D" w:rsidRDefault="003C2521" w:rsidP="00FD0830">
      <w:pPr>
        <w:pStyle w:val="Corpsdetexte3"/>
        <w:snapToGrid/>
        <w:outlineLvl w:val="9"/>
        <w:rPr>
          <w:rFonts w:asciiTheme="minorHAnsi" w:hAnsiTheme="minorHAnsi" w:cstheme="minorHAnsi"/>
          <w:szCs w:val="24"/>
        </w:rPr>
      </w:pPr>
    </w:p>
    <w:p w:rsidR="004337B6" w:rsidRPr="00501B5D" w:rsidRDefault="004337B6" w:rsidP="00FD0830">
      <w:pPr>
        <w:pStyle w:val="Corpsdetexte3"/>
        <w:snapToGrid/>
        <w:outlineLvl w:val="9"/>
        <w:rPr>
          <w:rFonts w:asciiTheme="minorHAnsi" w:hAnsiTheme="minorHAnsi" w:cstheme="minorHAnsi"/>
          <w:szCs w:val="24"/>
        </w:rPr>
      </w:pPr>
      <w:r w:rsidRPr="00501B5D">
        <w:rPr>
          <w:rFonts w:asciiTheme="minorHAnsi" w:hAnsiTheme="minorHAnsi" w:cstheme="minorHAnsi"/>
          <w:szCs w:val="24"/>
        </w:rPr>
        <w:t>Vu les conclusions</w:t>
      </w:r>
      <w:r w:rsidR="007A730D">
        <w:rPr>
          <w:rFonts w:asciiTheme="minorHAnsi" w:hAnsiTheme="minorHAnsi" w:cstheme="minorHAnsi"/>
          <w:szCs w:val="24"/>
        </w:rPr>
        <w:t xml:space="preserve"> additionnelles et</w:t>
      </w:r>
      <w:r w:rsidR="003C2521">
        <w:rPr>
          <w:rFonts w:asciiTheme="minorHAnsi" w:hAnsiTheme="minorHAnsi" w:cstheme="minorHAnsi"/>
          <w:szCs w:val="24"/>
        </w:rPr>
        <w:t xml:space="preserve"> </w:t>
      </w:r>
      <w:r w:rsidRPr="00501B5D">
        <w:rPr>
          <w:rFonts w:asciiTheme="minorHAnsi" w:hAnsiTheme="minorHAnsi" w:cstheme="minorHAnsi"/>
          <w:szCs w:val="24"/>
        </w:rPr>
        <w:t xml:space="preserve">de synthèse pour la partie défenderesse reçues au greffe le </w:t>
      </w:r>
      <w:r w:rsidR="004A0ED4">
        <w:rPr>
          <w:rFonts w:asciiTheme="minorHAnsi" w:hAnsiTheme="minorHAnsi" w:cstheme="minorHAnsi"/>
          <w:szCs w:val="24"/>
        </w:rPr>
        <w:t>1</w:t>
      </w:r>
      <w:r w:rsidR="007A730D">
        <w:rPr>
          <w:rFonts w:asciiTheme="minorHAnsi" w:hAnsiTheme="minorHAnsi" w:cstheme="minorHAnsi"/>
          <w:szCs w:val="24"/>
        </w:rPr>
        <w:t>2.09</w:t>
      </w:r>
      <w:r w:rsidR="00826FD5">
        <w:rPr>
          <w:rFonts w:asciiTheme="minorHAnsi" w:hAnsiTheme="minorHAnsi" w:cstheme="minorHAnsi"/>
          <w:szCs w:val="24"/>
        </w:rPr>
        <w:t>.2019</w:t>
      </w:r>
      <w:r w:rsidRPr="00501B5D">
        <w:rPr>
          <w:rFonts w:asciiTheme="minorHAnsi" w:hAnsiTheme="minorHAnsi" w:cstheme="minorHAnsi"/>
          <w:szCs w:val="24"/>
        </w:rPr>
        <w:t>.</w:t>
      </w:r>
    </w:p>
    <w:p w:rsidR="004337B6" w:rsidRPr="00501B5D" w:rsidRDefault="004337B6" w:rsidP="00FD0830">
      <w:pPr>
        <w:pStyle w:val="Corpsdetexte3"/>
        <w:snapToGrid/>
        <w:outlineLvl w:val="9"/>
        <w:rPr>
          <w:rFonts w:asciiTheme="minorHAnsi" w:hAnsiTheme="minorHAnsi" w:cstheme="minorHAnsi"/>
          <w:szCs w:val="24"/>
        </w:rPr>
      </w:pPr>
    </w:p>
    <w:p w:rsidR="00FD0830" w:rsidRPr="00501B5D" w:rsidRDefault="00FD0830" w:rsidP="00FD0830">
      <w:pPr>
        <w:pStyle w:val="Corpsdetexte3"/>
        <w:snapToGrid/>
        <w:outlineLvl w:val="9"/>
        <w:rPr>
          <w:rFonts w:asciiTheme="minorHAnsi" w:hAnsiTheme="minorHAnsi" w:cstheme="minorHAnsi"/>
          <w:szCs w:val="24"/>
        </w:rPr>
      </w:pPr>
      <w:r w:rsidRPr="00501B5D">
        <w:rPr>
          <w:rFonts w:asciiTheme="minorHAnsi" w:hAnsiTheme="minorHAnsi" w:cstheme="minorHAnsi"/>
          <w:szCs w:val="24"/>
        </w:rPr>
        <w:t>Vu les dossiers de pièces des parties</w:t>
      </w:r>
      <w:r w:rsidR="004337B6" w:rsidRPr="00501B5D">
        <w:rPr>
          <w:rFonts w:asciiTheme="minorHAnsi" w:hAnsiTheme="minorHAnsi" w:cstheme="minorHAnsi"/>
          <w:szCs w:val="24"/>
        </w:rPr>
        <w:t>.</w:t>
      </w:r>
    </w:p>
    <w:p w:rsidR="00FD0830" w:rsidRPr="00501B5D" w:rsidRDefault="00FD0830" w:rsidP="00956D0F">
      <w:pPr>
        <w:pStyle w:val="Corpsdetexte3"/>
        <w:snapToGrid/>
        <w:outlineLvl w:val="9"/>
        <w:rPr>
          <w:rFonts w:asciiTheme="minorHAnsi" w:hAnsiTheme="minorHAnsi" w:cstheme="minorHAnsi"/>
          <w:szCs w:val="24"/>
        </w:rPr>
      </w:pPr>
    </w:p>
    <w:p w:rsidR="007B20B4" w:rsidRPr="00501B5D" w:rsidRDefault="000931A1" w:rsidP="00956D0F">
      <w:pPr>
        <w:pStyle w:val="Corpsdetexte3"/>
        <w:snapToGrid/>
        <w:outlineLvl w:val="9"/>
        <w:rPr>
          <w:rFonts w:asciiTheme="minorHAnsi" w:hAnsiTheme="minorHAnsi" w:cstheme="minorHAnsi"/>
          <w:szCs w:val="24"/>
        </w:rPr>
      </w:pPr>
      <w:r w:rsidRPr="00501B5D">
        <w:rPr>
          <w:rFonts w:asciiTheme="minorHAnsi" w:hAnsiTheme="minorHAnsi" w:cstheme="minorHAnsi"/>
          <w:szCs w:val="24"/>
        </w:rPr>
        <w:t>Vu le</w:t>
      </w:r>
      <w:r w:rsidR="007B20B4" w:rsidRPr="00501B5D">
        <w:rPr>
          <w:rFonts w:asciiTheme="minorHAnsi" w:hAnsiTheme="minorHAnsi" w:cstheme="minorHAnsi"/>
          <w:szCs w:val="24"/>
        </w:rPr>
        <w:t>s</w:t>
      </w:r>
      <w:r w:rsidRPr="00501B5D">
        <w:rPr>
          <w:rFonts w:asciiTheme="minorHAnsi" w:hAnsiTheme="minorHAnsi" w:cstheme="minorHAnsi"/>
          <w:szCs w:val="24"/>
        </w:rPr>
        <w:t xml:space="preserve"> procès-verba</w:t>
      </w:r>
      <w:r w:rsidR="007B20B4" w:rsidRPr="00501B5D">
        <w:rPr>
          <w:rFonts w:asciiTheme="minorHAnsi" w:hAnsiTheme="minorHAnsi" w:cstheme="minorHAnsi"/>
          <w:szCs w:val="24"/>
        </w:rPr>
        <w:t>ux</w:t>
      </w:r>
      <w:r w:rsidRPr="00501B5D">
        <w:rPr>
          <w:rFonts w:asciiTheme="minorHAnsi" w:hAnsiTheme="minorHAnsi" w:cstheme="minorHAnsi"/>
          <w:szCs w:val="24"/>
        </w:rPr>
        <w:t xml:space="preserve"> d’audience</w:t>
      </w:r>
      <w:r w:rsidR="007B20B4" w:rsidRPr="00501B5D">
        <w:rPr>
          <w:rFonts w:asciiTheme="minorHAnsi" w:hAnsiTheme="minorHAnsi" w:cstheme="minorHAnsi"/>
          <w:szCs w:val="24"/>
        </w:rPr>
        <w:t>s</w:t>
      </w:r>
      <w:r w:rsidRPr="00501B5D">
        <w:rPr>
          <w:rFonts w:asciiTheme="minorHAnsi" w:hAnsiTheme="minorHAnsi" w:cstheme="minorHAnsi"/>
          <w:szCs w:val="24"/>
        </w:rPr>
        <w:t xml:space="preserve"> publique</w:t>
      </w:r>
      <w:r w:rsidR="0009601F" w:rsidRPr="00501B5D">
        <w:rPr>
          <w:rFonts w:asciiTheme="minorHAnsi" w:hAnsiTheme="minorHAnsi" w:cstheme="minorHAnsi"/>
          <w:szCs w:val="24"/>
        </w:rPr>
        <w:t>s.</w:t>
      </w:r>
    </w:p>
    <w:p w:rsidR="00A759EB" w:rsidRPr="00501B5D" w:rsidRDefault="00A759EB" w:rsidP="00956D0F">
      <w:pPr>
        <w:pStyle w:val="Corpsdetexte3"/>
        <w:snapToGrid/>
        <w:outlineLvl w:val="9"/>
        <w:rPr>
          <w:rFonts w:asciiTheme="minorHAnsi" w:hAnsiTheme="minorHAnsi" w:cstheme="minorHAnsi"/>
          <w:szCs w:val="24"/>
        </w:rPr>
      </w:pPr>
    </w:p>
    <w:p w:rsidR="003A4FBF" w:rsidRPr="00501B5D" w:rsidRDefault="007B20B4" w:rsidP="00956D0F">
      <w:pPr>
        <w:pStyle w:val="Corpsdetexte3"/>
        <w:snapToGrid/>
        <w:outlineLvl w:val="9"/>
        <w:rPr>
          <w:rFonts w:asciiTheme="minorHAnsi" w:hAnsiTheme="minorHAnsi" w:cstheme="minorHAnsi"/>
          <w:szCs w:val="24"/>
        </w:rPr>
      </w:pPr>
      <w:r w:rsidRPr="00501B5D">
        <w:rPr>
          <w:rFonts w:asciiTheme="minorHAnsi" w:hAnsiTheme="minorHAnsi" w:cstheme="minorHAnsi"/>
          <w:szCs w:val="24"/>
        </w:rPr>
        <w:t>A</w:t>
      </w:r>
      <w:r w:rsidR="0075561C" w:rsidRPr="00501B5D">
        <w:rPr>
          <w:rFonts w:asciiTheme="minorHAnsi" w:hAnsiTheme="minorHAnsi" w:cstheme="minorHAnsi"/>
          <w:szCs w:val="24"/>
        </w:rPr>
        <w:t xml:space="preserve"> l’</w:t>
      </w:r>
      <w:r w:rsidR="000E3C9F" w:rsidRPr="00501B5D">
        <w:rPr>
          <w:rFonts w:asciiTheme="minorHAnsi" w:hAnsiTheme="minorHAnsi" w:cstheme="minorHAnsi"/>
          <w:szCs w:val="24"/>
        </w:rPr>
        <w:t>audience publique d</w:t>
      </w:r>
      <w:r w:rsidR="0075561C" w:rsidRPr="00501B5D">
        <w:rPr>
          <w:rFonts w:asciiTheme="minorHAnsi" w:hAnsiTheme="minorHAnsi" w:cstheme="minorHAnsi"/>
          <w:szCs w:val="24"/>
        </w:rPr>
        <w:t xml:space="preserve">u </w:t>
      </w:r>
      <w:r w:rsidR="007A730D">
        <w:rPr>
          <w:rFonts w:asciiTheme="minorHAnsi" w:hAnsiTheme="minorHAnsi" w:cstheme="minorHAnsi"/>
          <w:szCs w:val="24"/>
          <w:u w:val="single"/>
        </w:rPr>
        <w:t>16.12</w:t>
      </w:r>
      <w:r w:rsidR="004E785E">
        <w:rPr>
          <w:rFonts w:asciiTheme="minorHAnsi" w:hAnsiTheme="minorHAnsi" w:cstheme="minorHAnsi"/>
          <w:szCs w:val="24"/>
          <w:u w:val="single"/>
        </w:rPr>
        <w:t>.2019</w:t>
      </w:r>
      <w:r w:rsidR="007F7B51" w:rsidRPr="00501B5D">
        <w:rPr>
          <w:rFonts w:asciiTheme="minorHAnsi" w:hAnsiTheme="minorHAnsi" w:cstheme="minorHAnsi"/>
          <w:szCs w:val="24"/>
        </w:rPr>
        <w:t>, le T</w:t>
      </w:r>
      <w:r w:rsidRPr="00501B5D">
        <w:rPr>
          <w:rFonts w:asciiTheme="minorHAnsi" w:hAnsiTheme="minorHAnsi" w:cstheme="minorHAnsi"/>
          <w:szCs w:val="24"/>
        </w:rPr>
        <w:t>ribunal a entendu l</w:t>
      </w:r>
      <w:r w:rsidR="00B93610" w:rsidRPr="00501B5D">
        <w:rPr>
          <w:rFonts w:asciiTheme="minorHAnsi" w:hAnsiTheme="minorHAnsi" w:cstheme="minorHAnsi"/>
          <w:szCs w:val="24"/>
        </w:rPr>
        <w:t xml:space="preserve">es parties en leurs </w:t>
      </w:r>
      <w:r w:rsidR="00A759EB" w:rsidRPr="00501B5D">
        <w:rPr>
          <w:rFonts w:asciiTheme="minorHAnsi" w:hAnsiTheme="minorHAnsi" w:cstheme="minorHAnsi"/>
          <w:szCs w:val="24"/>
        </w:rPr>
        <w:t>dires  et explications</w:t>
      </w:r>
      <w:r w:rsidR="007A4294" w:rsidRPr="00501B5D">
        <w:rPr>
          <w:rFonts w:asciiTheme="minorHAnsi" w:hAnsiTheme="minorHAnsi" w:cstheme="minorHAnsi"/>
          <w:szCs w:val="24"/>
        </w:rPr>
        <w:t xml:space="preserve"> – la tentative de conciliation n’ayant pas abouti -</w:t>
      </w:r>
      <w:r w:rsidR="00802C84" w:rsidRPr="00501B5D">
        <w:rPr>
          <w:rFonts w:asciiTheme="minorHAnsi" w:hAnsiTheme="minorHAnsi" w:cstheme="minorHAnsi"/>
          <w:szCs w:val="24"/>
        </w:rPr>
        <w:t xml:space="preserve">, </w:t>
      </w:r>
      <w:r w:rsidRPr="00501B5D">
        <w:rPr>
          <w:rFonts w:asciiTheme="minorHAnsi" w:hAnsiTheme="minorHAnsi" w:cstheme="minorHAnsi"/>
          <w:szCs w:val="24"/>
        </w:rPr>
        <w:t xml:space="preserve"> a déclaré les débats clos, </w:t>
      </w:r>
      <w:r w:rsidR="003A4FBF" w:rsidRPr="00501B5D">
        <w:rPr>
          <w:rFonts w:asciiTheme="minorHAnsi" w:hAnsiTheme="minorHAnsi" w:cstheme="minorHAnsi"/>
          <w:szCs w:val="24"/>
        </w:rPr>
        <w:t xml:space="preserve"> et </w:t>
      </w:r>
      <w:r w:rsidRPr="00501B5D">
        <w:rPr>
          <w:rFonts w:asciiTheme="minorHAnsi" w:hAnsiTheme="minorHAnsi" w:cstheme="minorHAnsi"/>
          <w:szCs w:val="24"/>
        </w:rPr>
        <w:t>mis la cause en délibéré</w:t>
      </w:r>
      <w:r w:rsidR="003A4FBF" w:rsidRPr="00501B5D">
        <w:rPr>
          <w:rFonts w:asciiTheme="minorHAnsi" w:hAnsiTheme="minorHAnsi" w:cstheme="minorHAnsi"/>
          <w:szCs w:val="24"/>
        </w:rPr>
        <w:t xml:space="preserve">. </w:t>
      </w:r>
    </w:p>
    <w:p w:rsidR="003A4FBF" w:rsidRPr="00562FC0" w:rsidRDefault="003A4FBF" w:rsidP="00956D0F">
      <w:pPr>
        <w:pStyle w:val="Corpsdetexte3"/>
        <w:snapToGrid/>
        <w:outlineLvl w:val="9"/>
        <w:rPr>
          <w:rFonts w:asciiTheme="minorHAnsi" w:hAnsiTheme="minorHAnsi" w:cstheme="minorHAnsi"/>
          <w:szCs w:val="24"/>
        </w:rPr>
      </w:pPr>
    </w:p>
    <w:p w:rsidR="00420463" w:rsidRPr="00562FC0" w:rsidRDefault="003A4FBF" w:rsidP="00956D0F">
      <w:pPr>
        <w:pStyle w:val="Corpsdetexte3"/>
        <w:snapToGrid/>
        <w:outlineLvl w:val="9"/>
        <w:rPr>
          <w:rFonts w:asciiTheme="minorHAnsi" w:hAnsiTheme="minorHAnsi" w:cstheme="minorHAnsi"/>
          <w:szCs w:val="24"/>
        </w:rPr>
      </w:pPr>
      <w:r w:rsidRPr="00562FC0">
        <w:rPr>
          <w:rFonts w:asciiTheme="minorHAnsi" w:hAnsiTheme="minorHAnsi" w:cstheme="minorHAnsi"/>
          <w:szCs w:val="24"/>
        </w:rPr>
        <w:t>Ce jour, vidant son délibéré, le Tribunal prononce son jugement</w:t>
      </w:r>
      <w:r w:rsidR="007B20B4" w:rsidRPr="00562FC0">
        <w:rPr>
          <w:rFonts w:asciiTheme="minorHAnsi" w:hAnsiTheme="minorHAnsi" w:cstheme="minorHAnsi"/>
          <w:szCs w:val="24"/>
        </w:rPr>
        <w:t xml:space="preserve">. </w:t>
      </w:r>
    </w:p>
    <w:p w:rsidR="00501B5D" w:rsidRPr="00562FC0" w:rsidRDefault="00501B5D" w:rsidP="00956D0F">
      <w:pPr>
        <w:pStyle w:val="Corpsdetexte3"/>
        <w:snapToGrid/>
        <w:outlineLvl w:val="9"/>
        <w:rPr>
          <w:rFonts w:asciiTheme="minorHAnsi" w:hAnsiTheme="minorHAnsi" w:cstheme="minorHAnsi"/>
          <w:szCs w:val="24"/>
        </w:rPr>
      </w:pPr>
    </w:p>
    <w:p w:rsidR="00101D0A" w:rsidRPr="00562FC0" w:rsidRDefault="00101D0A" w:rsidP="00956D0F">
      <w:pPr>
        <w:pStyle w:val="Corpsdetexte3"/>
        <w:snapToGrid/>
        <w:outlineLvl w:val="9"/>
        <w:rPr>
          <w:rFonts w:asciiTheme="minorHAnsi" w:hAnsiTheme="minorHAnsi" w:cstheme="minorHAnsi"/>
          <w:szCs w:val="24"/>
        </w:rPr>
      </w:pPr>
    </w:p>
    <w:p w:rsidR="00501B5D" w:rsidRPr="00562FC0" w:rsidRDefault="00562FC0" w:rsidP="00CC4540">
      <w:pPr>
        <w:pStyle w:val="Paragraphedeliste"/>
        <w:numPr>
          <w:ilvl w:val="0"/>
          <w:numId w:val="2"/>
        </w:numPr>
        <w:ind w:left="1146"/>
        <w:jc w:val="both"/>
        <w:rPr>
          <w:rFonts w:asciiTheme="minorHAnsi" w:hAnsiTheme="minorHAnsi" w:cstheme="minorHAnsi"/>
          <w:b/>
          <w:szCs w:val="24"/>
          <w:u w:val="single"/>
          <w:lang w:val="fr-FR"/>
        </w:rPr>
      </w:pPr>
      <w:r>
        <w:rPr>
          <w:rFonts w:asciiTheme="minorHAnsi" w:hAnsiTheme="minorHAnsi" w:cstheme="minorHAnsi"/>
          <w:b/>
          <w:szCs w:val="24"/>
          <w:u w:val="single"/>
          <w:lang w:val="fr-FR"/>
        </w:rPr>
        <w:t>D</w:t>
      </w:r>
      <w:r w:rsidR="00826FD5" w:rsidRPr="00562FC0">
        <w:rPr>
          <w:rFonts w:asciiTheme="minorHAnsi" w:hAnsiTheme="minorHAnsi" w:cstheme="minorHAnsi"/>
          <w:b/>
          <w:szCs w:val="24"/>
          <w:u w:val="single"/>
          <w:lang w:val="fr-FR"/>
        </w:rPr>
        <w:t>emande :</w:t>
      </w:r>
    </w:p>
    <w:p w:rsidR="006B7275" w:rsidRPr="00562FC0" w:rsidRDefault="006B7275" w:rsidP="006B7275">
      <w:pPr>
        <w:jc w:val="both"/>
        <w:rPr>
          <w:rFonts w:asciiTheme="minorHAnsi" w:hAnsiTheme="minorHAnsi" w:cstheme="minorHAnsi"/>
          <w:b/>
          <w:szCs w:val="24"/>
          <w:u w:val="single"/>
          <w:lang w:val="fr-FR"/>
        </w:rPr>
      </w:pPr>
    </w:p>
    <w:p w:rsidR="00430C43" w:rsidRPr="00910A6B" w:rsidRDefault="004A0ED4" w:rsidP="00910A6B">
      <w:pPr>
        <w:tabs>
          <w:tab w:val="left" w:pos="-720"/>
          <w:tab w:val="left" w:pos="567"/>
          <w:tab w:val="left" w:pos="851"/>
        </w:tabs>
        <w:suppressAutoHyphens/>
        <w:jc w:val="both"/>
        <w:rPr>
          <w:rFonts w:asciiTheme="minorHAnsi" w:eastAsiaTheme="minorHAnsi" w:hAnsiTheme="minorHAnsi" w:cstheme="minorHAnsi"/>
          <w:szCs w:val="24"/>
          <w:lang w:val="fr-BE" w:eastAsia="en-US"/>
        </w:rPr>
      </w:pPr>
      <w:r w:rsidRPr="00562FC0">
        <w:rPr>
          <w:rFonts w:asciiTheme="minorHAnsi" w:hAnsiTheme="minorHAnsi" w:cstheme="minorHAnsi"/>
          <w:iCs/>
          <w:szCs w:val="24"/>
          <w:lang w:val="fr-BE"/>
        </w:rPr>
        <w:t>M</w:t>
      </w:r>
      <w:r w:rsidR="007A730D">
        <w:rPr>
          <w:rFonts w:asciiTheme="minorHAnsi" w:hAnsiTheme="minorHAnsi" w:cstheme="minorHAnsi"/>
          <w:iCs/>
          <w:szCs w:val="24"/>
          <w:lang w:val="fr-BE"/>
        </w:rPr>
        <w:t xml:space="preserve">onsieur  Eric </w:t>
      </w:r>
      <w:r w:rsidR="00AD7CB0">
        <w:rPr>
          <w:rFonts w:asciiTheme="minorHAnsi" w:hAnsiTheme="minorHAnsi" w:cstheme="minorHAnsi"/>
          <w:iCs/>
          <w:szCs w:val="24"/>
          <w:lang w:val="fr-BE"/>
        </w:rPr>
        <w:t>D.</w:t>
      </w:r>
      <w:r w:rsidR="006F6400" w:rsidRPr="00562FC0">
        <w:rPr>
          <w:rFonts w:asciiTheme="minorHAnsi" w:hAnsiTheme="minorHAnsi" w:cstheme="minorHAnsi"/>
          <w:iCs/>
          <w:szCs w:val="24"/>
          <w:lang w:val="fr-BE"/>
        </w:rPr>
        <w:t>, par requête con</w:t>
      </w:r>
      <w:r w:rsidR="007A730D">
        <w:rPr>
          <w:rFonts w:asciiTheme="minorHAnsi" w:hAnsiTheme="minorHAnsi" w:cstheme="minorHAnsi"/>
          <w:iCs/>
          <w:szCs w:val="24"/>
          <w:lang w:val="fr-BE"/>
        </w:rPr>
        <w:t>tradictoire reçue au greffe le 14.11</w:t>
      </w:r>
      <w:r w:rsidRPr="00562FC0">
        <w:rPr>
          <w:rFonts w:asciiTheme="minorHAnsi" w:hAnsiTheme="minorHAnsi" w:cstheme="minorHAnsi"/>
          <w:iCs/>
          <w:szCs w:val="24"/>
          <w:lang w:val="fr-BE"/>
        </w:rPr>
        <w:t>.2018</w:t>
      </w:r>
      <w:r w:rsidR="006F6400" w:rsidRPr="00562FC0">
        <w:rPr>
          <w:rFonts w:asciiTheme="minorHAnsi" w:hAnsiTheme="minorHAnsi" w:cstheme="minorHAnsi"/>
          <w:iCs/>
          <w:szCs w:val="24"/>
          <w:lang w:val="fr-BE"/>
        </w:rPr>
        <w:t>,</w:t>
      </w:r>
      <w:r w:rsidR="00910A6B">
        <w:rPr>
          <w:rFonts w:asciiTheme="minorHAnsi" w:hAnsiTheme="minorHAnsi" w:cstheme="minorHAnsi"/>
          <w:iCs/>
          <w:szCs w:val="24"/>
          <w:lang w:val="fr-BE"/>
        </w:rPr>
        <w:t xml:space="preserve"> précisée</w:t>
      </w:r>
      <w:r w:rsidR="006A6280">
        <w:rPr>
          <w:rFonts w:asciiTheme="minorHAnsi" w:hAnsiTheme="minorHAnsi" w:cstheme="minorHAnsi"/>
          <w:iCs/>
          <w:szCs w:val="24"/>
          <w:lang w:val="fr-BE"/>
        </w:rPr>
        <w:t xml:space="preserve"> par ses conclusions additionnelles et de synthèse </w:t>
      </w:r>
      <w:r w:rsidR="007A4034">
        <w:rPr>
          <w:rFonts w:asciiTheme="minorHAnsi" w:hAnsiTheme="minorHAnsi" w:cstheme="minorHAnsi"/>
          <w:iCs/>
          <w:szCs w:val="24"/>
          <w:lang w:val="fr-BE"/>
        </w:rPr>
        <w:t xml:space="preserve">reçues au greffe le 02.08.2019, </w:t>
      </w:r>
      <w:r w:rsidR="006F6400" w:rsidRPr="00562FC0">
        <w:rPr>
          <w:rFonts w:asciiTheme="minorHAnsi" w:hAnsiTheme="minorHAnsi" w:cstheme="minorHAnsi"/>
          <w:iCs/>
          <w:szCs w:val="24"/>
          <w:lang w:val="fr-BE"/>
        </w:rPr>
        <w:t>demande au tribunal </w:t>
      </w:r>
      <w:r w:rsidR="00430C43" w:rsidRPr="00910A6B">
        <w:rPr>
          <w:rFonts w:asciiTheme="minorHAnsi" w:hAnsiTheme="minorHAnsi" w:cstheme="minorHAnsi"/>
          <w:color w:val="000000"/>
          <w:lang w:val="fr-BE"/>
        </w:rPr>
        <w:t>de</w:t>
      </w:r>
      <w:r w:rsidR="00430C43" w:rsidRPr="00910A6B">
        <w:rPr>
          <w:rFonts w:asciiTheme="minorHAnsi" w:hAnsiTheme="minorHAnsi" w:cstheme="minorHAnsi"/>
          <w:color w:val="000000"/>
          <w:lang w:val="fr-FR"/>
        </w:rPr>
        <w:t xml:space="preserve"> déclarer</w:t>
      </w:r>
      <w:r w:rsidR="00910A6B">
        <w:rPr>
          <w:rFonts w:asciiTheme="minorHAnsi" w:hAnsiTheme="minorHAnsi" w:cstheme="minorHAnsi"/>
          <w:color w:val="000000"/>
          <w:lang w:val="fr-BE"/>
        </w:rPr>
        <w:t xml:space="preserve"> s</w:t>
      </w:r>
      <w:r w:rsidR="00430C43" w:rsidRPr="00910A6B">
        <w:rPr>
          <w:rFonts w:asciiTheme="minorHAnsi" w:hAnsiTheme="minorHAnsi" w:cstheme="minorHAnsi"/>
          <w:color w:val="000000"/>
          <w:lang w:val="fr-BE"/>
        </w:rPr>
        <w:t>a</w:t>
      </w:r>
      <w:r w:rsidR="00430C43" w:rsidRPr="00910A6B">
        <w:rPr>
          <w:rFonts w:asciiTheme="minorHAnsi" w:hAnsiTheme="minorHAnsi" w:cstheme="minorHAnsi"/>
          <w:color w:val="000000"/>
          <w:lang w:val="fr-FR"/>
        </w:rPr>
        <w:t xml:space="preserve"> demande recevable</w:t>
      </w:r>
      <w:r w:rsidR="00430C43" w:rsidRPr="00910A6B">
        <w:rPr>
          <w:rFonts w:asciiTheme="minorHAnsi" w:hAnsiTheme="minorHAnsi" w:cstheme="minorHAnsi"/>
          <w:color w:val="000000"/>
          <w:lang w:val="fr-BE"/>
        </w:rPr>
        <w:t xml:space="preserve"> et</w:t>
      </w:r>
      <w:r w:rsidR="00430C43" w:rsidRPr="00910A6B">
        <w:rPr>
          <w:rFonts w:asciiTheme="minorHAnsi" w:hAnsiTheme="minorHAnsi" w:cstheme="minorHAnsi"/>
          <w:color w:val="000000"/>
          <w:lang w:val="fr-FR"/>
        </w:rPr>
        <w:t xml:space="preserve"> fondée ; ce faisant :</w:t>
      </w:r>
    </w:p>
    <w:p w:rsidR="00910A6B" w:rsidRDefault="00430C43" w:rsidP="00910A6B">
      <w:pPr>
        <w:tabs>
          <w:tab w:val="left" w:pos="1296"/>
        </w:tabs>
        <w:spacing w:before="280" w:after="431" w:line="276" w:lineRule="exact"/>
        <w:ind w:left="1296" w:right="72" w:hanging="360"/>
        <w:jc w:val="both"/>
        <w:textAlignment w:val="baseline"/>
        <w:rPr>
          <w:rFonts w:asciiTheme="minorHAnsi" w:hAnsiTheme="minorHAnsi" w:cstheme="minorHAnsi"/>
          <w:i/>
          <w:color w:val="000000"/>
          <w:sz w:val="16"/>
          <w:lang w:val="fr-BE"/>
        </w:rPr>
      </w:pPr>
      <w:r w:rsidRPr="00910A6B">
        <w:rPr>
          <w:rFonts w:asciiTheme="minorHAnsi" w:hAnsiTheme="minorHAnsi" w:cstheme="minorHAnsi"/>
          <w:color w:val="000000"/>
          <w:lang w:val="fr-FR"/>
        </w:rPr>
        <w:t>-</w:t>
      </w:r>
      <w:r w:rsidRPr="00910A6B">
        <w:rPr>
          <w:rFonts w:asciiTheme="minorHAnsi" w:hAnsiTheme="minorHAnsi" w:cstheme="minorHAnsi"/>
          <w:color w:val="000000"/>
          <w:lang w:val="fr-BE"/>
        </w:rPr>
        <w:tab/>
        <w:t>de</w:t>
      </w:r>
      <w:r w:rsidRPr="00910A6B">
        <w:rPr>
          <w:rFonts w:asciiTheme="minorHAnsi" w:hAnsiTheme="minorHAnsi" w:cstheme="minorHAnsi"/>
          <w:color w:val="000000"/>
          <w:lang w:val="fr-FR"/>
        </w:rPr>
        <w:t xml:space="preserve"> condamner</w:t>
      </w:r>
      <w:r w:rsidRPr="00910A6B">
        <w:rPr>
          <w:rFonts w:asciiTheme="minorHAnsi" w:hAnsiTheme="minorHAnsi" w:cstheme="minorHAnsi"/>
          <w:color w:val="000000"/>
          <w:lang w:val="fr-BE"/>
        </w:rPr>
        <w:t xml:space="preserve"> en</w:t>
      </w:r>
      <w:r w:rsidRPr="00910A6B">
        <w:rPr>
          <w:rFonts w:asciiTheme="minorHAnsi" w:hAnsiTheme="minorHAnsi" w:cstheme="minorHAnsi"/>
          <w:color w:val="000000"/>
          <w:lang w:val="fr-FR"/>
        </w:rPr>
        <w:t xml:space="preserve"> conséquence</w:t>
      </w:r>
      <w:r w:rsidRPr="00910A6B">
        <w:rPr>
          <w:rFonts w:asciiTheme="minorHAnsi" w:hAnsiTheme="minorHAnsi" w:cstheme="minorHAnsi"/>
          <w:color w:val="000000"/>
          <w:lang w:val="fr-BE"/>
        </w:rPr>
        <w:t xml:space="preserve"> la</w:t>
      </w:r>
      <w:r w:rsidRPr="00910A6B">
        <w:rPr>
          <w:rFonts w:asciiTheme="minorHAnsi" w:hAnsiTheme="minorHAnsi" w:cstheme="minorHAnsi"/>
          <w:color w:val="000000"/>
          <w:lang w:val="fr-FR"/>
        </w:rPr>
        <w:t xml:space="preserve"> défenderesse</w:t>
      </w:r>
      <w:r w:rsidRPr="00910A6B">
        <w:rPr>
          <w:rFonts w:asciiTheme="minorHAnsi" w:hAnsiTheme="minorHAnsi" w:cstheme="minorHAnsi"/>
          <w:color w:val="000000"/>
          <w:lang w:val="fr-BE"/>
        </w:rPr>
        <w:t xml:space="preserve"> au</w:t>
      </w:r>
      <w:r w:rsidRPr="00910A6B">
        <w:rPr>
          <w:rFonts w:asciiTheme="minorHAnsi" w:hAnsiTheme="minorHAnsi" w:cstheme="minorHAnsi"/>
          <w:color w:val="000000"/>
          <w:lang w:val="fr-FR"/>
        </w:rPr>
        <w:t xml:space="preserve"> paiement d'un montant provisionnel</w:t>
      </w:r>
      <w:r w:rsidRPr="00910A6B">
        <w:rPr>
          <w:rFonts w:asciiTheme="minorHAnsi" w:hAnsiTheme="minorHAnsi" w:cstheme="minorHAnsi"/>
          <w:color w:val="000000"/>
          <w:lang w:val="fr-BE"/>
        </w:rPr>
        <w:t xml:space="preserve"> de </w:t>
      </w:r>
      <w:r w:rsidRPr="00910A6B">
        <w:rPr>
          <w:rFonts w:asciiTheme="minorHAnsi" w:hAnsiTheme="minorHAnsi" w:cstheme="minorHAnsi"/>
          <w:b/>
          <w:color w:val="000000"/>
          <w:lang w:val="fr-BE"/>
        </w:rPr>
        <w:t>7.005,41</w:t>
      </w:r>
      <w:r w:rsidRPr="00910A6B">
        <w:rPr>
          <w:rFonts w:asciiTheme="minorHAnsi" w:hAnsiTheme="minorHAnsi" w:cstheme="minorHAnsi"/>
          <w:color w:val="000000"/>
          <w:lang w:val="fr-FR"/>
        </w:rPr>
        <w:t xml:space="preserve"> €</w:t>
      </w:r>
      <w:r w:rsidRPr="00910A6B">
        <w:rPr>
          <w:rFonts w:asciiTheme="minorHAnsi" w:hAnsiTheme="minorHAnsi" w:cstheme="minorHAnsi"/>
          <w:color w:val="000000"/>
          <w:lang w:val="fr-BE"/>
        </w:rPr>
        <w:t xml:space="preserve"> brut au</w:t>
      </w:r>
      <w:r w:rsidRPr="00910A6B">
        <w:rPr>
          <w:rFonts w:asciiTheme="minorHAnsi" w:hAnsiTheme="minorHAnsi" w:cstheme="minorHAnsi"/>
          <w:color w:val="000000"/>
          <w:lang w:val="fr-FR"/>
        </w:rPr>
        <w:t xml:space="preserve"> titre d'indemnité compensatoire (complémentaire)</w:t>
      </w:r>
      <w:r w:rsidRPr="00910A6B">
        <w:rPr>
          <w:rFonts w:asciiTheme="minorHAnsi" w:hAnsiTheme="minorHAnsi" w:cstheme="minorHAnsi"/>
          <w:color w:val="000000"/>
          <w:lang w:val="fr-BE"/>
        </w:rPr>
        <w:t xml:space="preserve"> de</w:t>
      </w:r>
      <w:r w:rsidRPr="00910A6B">
        <w:rPr>
          <w:rFonts w:asciiTheme="minorHAnsi" w:hAnsiTheme="minorHAnsi" w:cstheme="minorHAnsi"/>
          <w:color w:val="000000"/>
          <w:lang w:val="fr-FR"/>
        </w:rPr>
        <w:t xml:space="preserve"> préavis,</w:t>
      </w:r>
      <w:r w:rsidR="00910A6B">
        <w:rPr>
          <w:rFonts w:asciiTheme="minorHAnsi" w:hAnsiTheme="minorHAnsi" w:cstheme="minorHAnsi"/>
          <w:color w:val="000000"/>
          <w:lang w:val="fr-BE"/>
        </w:rPr>
        <w:t xml:space="preserve"> à</w:t>
      </w:r>
      <w:r w:rsidRPr="00910A6B">
        <w:rPr>
          <w:rFonts w:asciiTheme="minorHAnsi" w:hAnsiTheme="minorHAnsi" w:cstheme="minorHAnsi"/>
          <w:color w:val="000000"/>
          <w:lang w:val="fr-FR"/>
        </w:rPr>
        <w:t xml:space="preserve"> majorer</w:t>
      </w:r>
      <w:r w:rsidRPr="00910A6B">
        <w:rPr>
          <w:rFonts w:asciiTheme="minorHAnsi" w:hAnsiTheme="minorHAnsi" w:cstheme="minorHAnsi"/>
          <w:color w:val="000000"/>
          <w:lang w:val="fr-BE"/>
        </w:rPr>
        <w:t xml:space="preserve"> des</w:t>
      </w:r>
      <w:r w:rsidRPr="00910A6B">
        <w:rPr>
          <w:rFonts w:asciiTheme="minorHAnsi" w:hAnsiTheme="minorHAnsi" w:cstheme="minorHAnsi"/>
          <w:color w:val="000000"/>
          <w:lang w:val="fr-FR"/>
        </w:rPr>
        <w:t xml:space="preserve"> intérêts ;</w:t>
      </w:r>
      <w:r w:rsidRPr="00910A6B">
        <w:rPr>
          <w:rFonts w:asciiTheme="minorHAnsi" w:hAnsiTheme="minorHAnsi" w:cstheme="minorHAnsi"/>
          <w:color w:val="000000"/>
          <w:lang w:val="fr-BE"/>
        </w:rPr>
        <w:t xml:space="preserve"> </w:t>
      </w:r>
    </w:p>
    <w:p w:rsidR="00430C43" w:rsidRPr="00910A6B" w:rsidRDefault="00910A6B" w:rsidP="00910A6B">
      <w:pPr>
        <w:tabs>
          <w:tab w:val="left" w:pos="1296"/>
        </w:tabs>
        <w:spacing w:before="280" w:after="431" w:line="276" w:lineRule="exact"/>
        <w:ind w:left="1296" w:right="72" w:hanging="360"/>
        <w:jc w:val="both"/>
        <w:textAlignment w:val="baseline"/>
        <w:rPr>
          <w:rFonts w:asciiTheme="minorHAnsi" w:hAnsiTheme="minorHAnsi" w:cstheme="minorHAnsi"/>
          <w:i/>
          <w:color w:val="000000"/>
          <w:sz w:val="16"/>
          <w:lang w:val="fr-BE"/>
        </w:rPr>
      </w:pPr>
      <w:r>
        <w:rPr>
          <w:rFonts w:asciiTheme="minorHAnsi" w:hAnsiTheme="minorHAnsi" w:cstheme="minorHAnsi"/>
          <w:i/>
          <w:color w:val="000000"/>
          <w:sz w:val="16"/>
          <w:lang w:val="fr-BE"/>
        </w:rPr>
        <w:t>-</w:t>
      </w:r>
      <w:r>
        <w:rPr>
          <w:rFonts w:asciiTheme="minorHAnsi" w:hAnsiTheme="minorHAnsi" w:cstheme="minorHAnsi"/>
          <w:i/>
          <w:color w:val="000000"/>
          <w:sz w:val="16"/>
          <w:lang w:val="fr-BE"/>
        </w:rPr>
        <w:tab/>
      </w:r>
      <w:r w:rsidR="00430C43" w:rsidRPr="00910A6B">
        <w:rPr>
          <w:rFonts w:asciiTheme="minorHAnsi" w:hAnsiTheme="minorHAnsi" w:cstheme="minorHAnsi"/>
          <w:color w:val="000000"/>
          <w:lang w:val="fr-BE"/>
        </w:rPr>
        <w:t>de</w:t>
      </w:r>
      <w:r w:rsidR="00430C43" w:rsidRPr="00910A6B">
        <w:rPr>
          <w:rFonts w:asciiTheme="minorHAnsi" w:hAnsiTheme="minorHAnsi" w:cstheme="minorHAnsi"/>
          <w:color w:val="000000"/>
          <w:lang w:val="fr-FR"/>
        </w:rPr>
        <w:t xml:space="preserve"> condamner</w:t>
      </w:r>
      <w:r w:rsidR="00430C43" w:rsidRPr="00910A6B">
        <w:rPr>
          <w:rFonts w:asciiTheme="minorHAnsi" w:hAnsiTheme="minorHAnsi" w:cstheme="minorHAnsi"/>
          <w:color w:val="000000"/>
          <w:lang w:val="fr-BE"/>
        </w:rPr>
        <w:t xml:space="preserve"> la</w:t>
      </w:r>
      <w:r w:rsidR="00430C43" w:rsidRPr="00910A6B">
        <w:rPr>
          <w:rFonts w:asciiTheme="minorHAnsi" w:hAnsiTheme="minorHAnsi" w:cstheme="minorHAnsi"/>
          <w:color w:val="000000"/>
          <w:lang w:val="fr-FR"/>
        </w:rPr>
        <w:t xml:space="preserve"> défenderesse</w:t>
      </w:r>
      <w:r w:rsidR="00430C43" w:rsidRPr="00910A6B">
        <w:rPr>
          <w:rFonts w:asciiTheme="minorHAnsi" w:hAnsiTheme="minorHAnsi" w:cstheme="minorHAnsi"/>
          <w:color w:val="000000"/>
          <w:lang w:val="fr-BE"/>
        </w:rPr>
        <w:t xml:space="preserve"> au</w:t>
      </w:r>
      <w:r w:rsidR="00430C43" w:rsidRPr="00910A6B">
        <w:rPr>
          <w:rFonts w:asciiTheme="minorHAnsi" w:hAnsiTheme="minorHAnsi" w:cstheme="minorHAnsi"/>
          <w:color w:val="000000"/>
          <w:lang w:val="fr-FR"/>
        </w:rPr>
        <w:t xml:space="preserve"> paiement d'une indemnité pour licenciement manifestement déraisonnable équivalente</w:t>
      </w:r>
      <w:r w:rsidR="00B66979">
        <w:rPr>
          <w:rFonts w:asciiTheme="minorHAnsi" w:hAnsiTheme="minorHAnsi" w:cstheme="minorHAnsi"/>
          <w:color w:val="000000"/>
          <w:lang w:val="fr-BE"/>
        </w:rPr>
        <w:t xml:space="preserve"> à</w:t>
      </w:r>
      <w:r w:rsidR="00430C43" w:rsidRPr="00910A6B">
        <w:rPr>
          <w:rFonts w:asciiTheme="minorHAnsi" w:hAnsiTheme="minorHAnsi" w:cstheme="minorHAnsi"/>
          <w:color w:val="000000"/>
          <w:lang w:val="fr-BE"/>
        </w:rPr>
        <w:t xml:space="preserve"> 17</w:t>
      </w:r>
      <w:r w:rsidR="00430C43" w:rsidRPr="00910A6B">
        <w:rPr>
          <w:rFonts w:asciiTheme="minorHAnsi" w:hAnsiTheme="minorHAnsi" w:cstheme="minorHAnsi"/>
          <w:color w:val="000000"/>
          <w:lang w:val="fr-FR"/>
        </w:rPr>
        <w:t xml:space="preserve"> semaines</w:t>
      </w:r>
      <w:r w:rsidR="00430C43" w:rsidRPr="00910A6B">
        <w:rPr>
          <w:rFonts w:asciiTheme="minorHAnsi" w:hAnsiTheme="minorHAnsi" w:cstheme="minorHAnsi"/>
          <w:color w:val="000000"/>
          <w:lang w:val="fr-BE"/>
        </w:rPr>
        <w:t xml:space="preserve"> de</w:t>
      </w:r>
      <w:r w:rsidR="00430C43" w:rsidRPr="00910A6B">
        <w:rPr>
          <w:rFonts w:asciiTheme="minorHAnsi" w:hAnsiTheme="minorHAnsi" w:cstheme="minorHAnsi"/>
          <w:color w:val="000000"/>
          <w:lang w:val="fr-FR"/>
        </w:rPr>
        <w:t xml:space="preserve"> rémunération </w:t>
      </w:r>
      <w:proofErr w:type="gramStart"/>
      <w:r w:rsidR="00430C43" w:rsidRPr="00910A6B">
        <w:rPr>
          <w:rFonts w:asciiTheme="minorHAnsi" w:hAnsiTheme="minorHAnsi" w:cstheme="minorHAnsi"/>
          <w:color w:val="000000"/>
          <w:lang w:val="fr-FR"/>
        </w:rPr>
        <w:t>s'élevant</w:t>
      </w:r>
      <w:proofErr w:type="gramEnd"/>
      <w:r>
        <w:rPr>
          <w:rFonts w:asciiTheme="minorHAnsi" w:hAnsiTheme="minorHAnsi" w:cstheme="minorHAnsi"/>
          <w:color w:val="000000"/>
          <w:lang w:val="fr-BE"/>
        </w:rPr>
        <w:t xml:space="preserve"> à</w:t>
      </w:r>
      <w:r w:rsidR="00430C43" w:rsidRPr="00910A6B">
        <w:rPr>
          <w:rFonts w:asciiTheme="minorHAnsi" w:hAnsiTheme="minorHAnsi" w:cstheme="minorHAnsi"/>
          <w:color w:val="000000"/>
          <w:lang w:val="fr-BE"/>
        </w:rPr>
        <w:t xml:space="preserve"> </w:t>
      </w:r>
      <w:r w:rsidR="00430C43" w:rsidRPr="00910A6B">
        <w:rPr>
          <w:rFonts w:asciiTheme="minorHAnsi" w:hAnsiTheme="minorHAnsi" w:cstheme="minorHAnsi"/>
          <w:b/>
          <w:color w:val="000000"/>
          <w:lang w:val="fr-BE"/>
        </w:rPr>
        <w:t>34.459,31</w:t>
      </w:r>
      <w:r w:rsidR="00430C43" w:rsidRPr="00910A6B">
        <w:rPr>
          <w:rFonts w:asciiTheme="minorHAnsi" w:hAnsiTheme="minorHAnsi" w:cstheme="minorHAnsi"/>
          <w:color w:val="000000"/>
          <w:lang w:val="fr-FR"/>
        </w:rPr>
        <w:t xml:space="preserve"> €</w:t>
      </w:r>
      <w:r w:rsidR="00430C43" w:rsidRPr="00910A6B">
        <w:rPr>
          <w:rFonts w:asciiTheme="minorHAnsi" w:hAnsiTheme="minorHAnsi" w:cstheme="minorHAnsi"/>
          <w:color w:val="000000"/>
          <w:lang w:val="fr-BE"/>
        </w:rPr>
        <w:t xml:space="preserve"> brut</w:t>
      </w:r>
      <w:r w:rsidR="00430C43" w:rsidRPr="00910A6B">
        <w:rPr>
          <w:rFonts w:asciiTheme="minorHAnsi" w:hAnsiTheme="minorHAnsi" w:cstheme="minorHAnsi"/>
          <w:color w:val="000000"/>
          <w:lang w:val="fr-FR"/>
        </w:rPr>
        <w:t xml:space="preserve"> provisionnels</w:t>
      </w:r>
      <w:r>
        <w:rPr>
          <w:rFonts w:asciiTheme="minorHAnsi" w:hAnsiTheme="minorHAnsi" w:cstheme="minorHAnsi"/>
          <w:color w:val="000000"/>
          <w:lang w:val="fr-BE"/>
        </w:rPr>
        <w:t xml:space="preserve"> à</w:t>
      </w:r>
      <w:r w:rsidR="00430C43" w:rsidRPr="00910A6B">
        <w:rPr>
          <w:rFonts w:asciiTheme="minorHAnsi" w:hAnsiTheme="minorHAnsi" w:cstheme="minorHAnsi"/>
          <w:color w:val="000000"/>
          <w:lang w:val="fr-FR"/>
        </w:rPr>
        <w:t xml:space="preserve"> majorer</w:t>
      </w:r>
      <w:r w:rsidR="00430C43" w:rsidRPr="00910A6B">
        <w:rPr>
          <w:rFonts w:asciiTheme="minorHAnsi" w:hAnsiTheme="minorHAnsi" w:cstheme="minorHAnsi"/>
          <w:color w:val="000000"/>
          <w:lang w:val="fr-BE"/>
        </w:rPr>
        <w:t xml:space="preserve"> des</w:t>
      </w:r>
      <w:r w:rsidR="00430C43" w:rsidRPr="00910A6B">
        <w:rPr>
          <w:rFonts w:asciiTheme="minorHAnsi" w:hAnsiTheme="minorHAnsi" w:cstheme="minorHAnsi"/>
          <w:color w:val="000000"/>
          <w:lang w:val="fr-FR"/>
        </w:rPr>
        <w:t xml:space="preserve"> intérêts ;</w:t>
      </w:r>
      <w:r w:rsidR="00430C43" w:rsidRPr="00910A6B">
        <w:rPr>
          <w:rFonts w:asciiTheme="minorHAnsi" w:hAnsiTheme="minorHAnsi" w:cstheme="minorHAnsi"/>
          <w:color w:val="000000"/>
          <w:lang w:val="fr-BE"/>
        </w:rPr>
        <w:t xml:space="preserve"> </w:t>
      </w:r>
    </w:p>
    <w:p w:rsidR="00430C43" w:rsidRPr="00910A6B" w:rsidRDefault="00910A6B" w:rsidP="00910A6B">
      <w:pPr>
        <w:spacing w:before="294" w:line="266" w:lineRule="exact"/>
        <w:ind w:left="1296" w:hanging="360"/>
        <w:jc w:val="both"/>
        <w:textAlignment w:val="baseline"/>
        <w:rPr>
          <w:rFonts w:asciiTheme="minorHAnsi" w:hAnsiTheme="minorHAnsi" w:cstheme="minorHAnsi"/>
          <w:color w:val="000000"/>
          <w:lang w:val="fr-BE"/>
        </w:rPr>
      </w:pPr>
      <w:r>
        <w:rPr>
          <w:rFonts w:asciiTheme="minorHAnsi" w:hAnsiTheme="minorHAnsi" w:cstheme="minorHAnsi"/>
          <w:color w:val="000000"/>
          <w:lang w:val="fr-BE"/>
        </w:rPr>
        <w:t>-</w:t>
      </w:r>
      <w:r>
        <w:rPr>
          <w:rFonts w:asciiTheme="minorHAnsi" w:hAnsiTheme="minorHAnsi" w:cstheme="minorHAnsi"/>
          <w:color w:val="000000"/>
          <w:lang w:val="fr-BE"/>
        </w:rPr>
        <w:tab/>
      </w:r>
      <w:r w:rsidR="00430C43" w:rsidRPr="00910A6B">
        <w:rPr>
          <w:rFonts w:asciiTheme="minorHAnsi" w:hAnsiTheme="minorHAnsi" w:cstheme="minorHAnsi"/>
          <w:color w:val="000000"/>
          <w:lang w:val="fr-BE"/>
        </w:rPr>
        <w:t>de</w:t>
      </w:r>
      <w:r w:rsidR="00430C43" w:rsidRPr="00910A6B">
        <w:rPr>
          <w:rFonts w:asciiTheme="minorHAnsi" w:hAnsiTheme="minorHAnsi" w:cstheme="minorHAnsi"/>
          <w:color w:val="000000"/>
          <w:lang w:val="fr-FR"/>
        </w:rPr>
        <w:t xml:space="preserve"> condamner</w:t>
      </w:r>
      <w:r w:rsidR="00430C43" w:rsidRPr="00910A6B">
        <w:rPr>
          <w:rFonts w:asciiTheme="minorHAnsi" w:hAnsiTheme="minorHAnsi" w:cstheme="minorHAnsi"/>
          <w:color w:val="000000"/>
          <w:lang w:val="fr-BE"/>
        </w:rPr>
        <w:t xml:space="preserve"> la</w:t>
      </w:r>
      <w:r w:rsidR="00430C43" w:rsidRPr="00910A6B">
        <w:rPr>
          <w:rFonts w:asciiTheme="minorHAnsi" w:hAnsiTheme="minorHAnsi" w:cstheme="minorHAnsi"/>
          <w:color w:val="000000"/>
          <w:lang w:val="fr-FR"/>
        </w:rPr>
        <w:t xml:space="preserve"> défenderesse</w:t>
      </w:r>
      <w:r w:rsidR="00430C43" w:rsidRPr="00910A6B">
        <w:rPr>
          <w:rFonts w:asciiTheme="minorHAnsi" w:hAnsiTheme="minorHAnsi" w:cstheme="minorHAnsi"/>
          <w:color w:val="000000"/>
          <w:lang w:val="fr-BE"/>
        </w:rPr>
        <w:t xml:space="preserve"> au</w:t>
      </w:r>
      <w:r w:rsidR="00430C43" w:rsidRPr="00910A6B">
        <w:rPr>
          <w:rFonts w:asciiTheme="minorHAnsi" w:hAnsiTheme="minorHAnsi" w:cstheme="minorHAnsi"/>
          <w:color w:val="000000"/>
          <w:lang w:val="fr-FR"/>
        </w:rPr>
        <w:t xml:space="preserve"> paiement d'un montant provisionnel</w:t>
      </w:r>
      <w:r w:rsidR="00430C43" w:rsidRPr="00910A6B">
        <w:rPr>
          <w:rFonts w:asciiTheme="minorHAnsi" w:hAnsiTheme="minorHAnsi" w:cstheme="minorHAnsi"/>
          <w:color w:val="000000"/>
          <w:lang w:val="fr-BE"/>
        </w:rPr>
        <w:t xml:space="preserve"> de </w:t>
      </w:r>
      <w:r w:rsidR="00430C43" w:rsidRPr="00910A6B">
        <w:rPr>
          <w:rFonts w:asciiTheme="minorHAnsi" w:hAnsiTheme="minorHAnsi" w:cstheme="minorHAnsi"/>
          <w:b/>
          <w:color w:val="000000"/>
          <w:lang w:val="fr-BE"/>
        </w:rPr>
        <w:t>5.000</w:t>
      </w:r>
      <w:r w:rsidR="00430C43" w:rsidRPr="00910A6B">
        <w:rPr>
          <w:rFonts w:asciiTheme="minorHAnsi" w:hAnsiTheme="minorHAnsi" w:cstheme="minorHAnsi"/>
          <w:b/>
          <w:color w:val="000000"/>
          <w:lang w:val="fr-FR"/>
        </w:rPr>
        <w:t xml:space="preserve"> € </w:t>
      </w:r>
      <w:r w:rsidR="00430C43" w:rsidRPr="00910A6B">
        <w:rPr>
          <w:rFonts w:asciiTheme="minorHAnsi" w:hAnsiTheme="minorHAnsi" w:cstheme="minorHAnsi"/>
          <w:color w:val="000000"/>
          <w:lang w:val="fr-FR"/>
        </w:rPr>
        <w:t>évalué</w:t>
      </w:r>
      <w:r w:rsidR="00430C43" w:rsidRPr="00910A6B">
        <w:rPr>
          <w:rFonts w:asciiTheme="minorHAnsi" w:hAnsiTheme="minorHAnsi" w:cstheme="minorHAnsi"/>
          <w:color w:val="000000"/>
          <w:lang w:val="fr-BE"/>
        </w:rPr>
        <w:t xml:space="preserve"> </w:t>
      </w:r>
      <w:r w:rsidR="00430C43" w:rsidRPr="00910A6B">
        <w:rPr>
          <w:rFonts w:asciiTheme="minorHAnsi" w:hAnsiTheme="minorHAnsi" w:cstheme="minorHAnsi"/>
          <w:i/>
          <w:color w:val="000000"/>
          <w:szCs w:val="24"/>
          <w:lang w:val="fr-BE"/>
        </w:rPr>
        <w:t>ex</w:t>
      </w:r>
      <w:r w:rsidR="00430C43" w:rsidRPr="00910A6B">
        <w:rPr>
          <w:rFonts w:asciiTheme="minorHAnsi" w:hAnsiTheme="minorHAnsi" w:cstheme="minorHAnsi"/>
          <w:i/>
          <w:color w:val="000000"/>
          <w:szCs w:val="24"/>
          <w:lang w:val="fr-FR"/>
        </w:rPr>
        <w:t xml:space="preserve"> aequo</w:t>
      </w:r>
      <w:r w:rsidR="00430C43" w:rsidRPr="00910A6B">
        <w:rPr>
          <w:rFonts w:asciiTheme="minorHAnsi" w:hAnsiTheme="minorHAnsi" w:cstheme="minorHAnsi"/>
          <w:i/>
          <w:color w:val="000000"/>
          <w:szCs w:val="24"/>
          <w:lang w:val="fr-BE"/>
        </w:rPr>
        <w:t xml:space="preserve"> et</w:t>
      </w:r>
      <w:r w:rsidR="00430C43" w:rsidRPr="00910A6B">
        <w:rPr>
          <w:rFonts w:asciiTheme="minorHAnsi" w:hAnsiTheme="minorHAnsi" w:cstheme="minorHAnsi"/>
          <w:i/>
          <w:color w:val="000000"/>
          <w:szCs w:val="24"/>
          <w:lang w:val="fr-FR"/>
        </w:rPr>
        <w:t xml:space="preserve"> bono</w:t>
      </w:r>
      <w:r w:rsidR="00430C43" w:rsidRPr="00910A6B">
        <w:rPr>
          <w:rFonts w:asciiTheme="minorHAnsi" w:hAnsiTheme="minorHAnsi" w:cstheme="minorHAnsi"/>
          <w:i/>
          <w:color w:val="000000"/>
          <w:szCs w:val="24"/>
          <w:lang w:val="fr-BE"/>
        </w:rPr>
        <w:t xml:space="preserve"> </w:t>
      </w:r>
      <w:r w:rsidRPr="00910A6B">
        <w:rPr>
          <w:rFonts w:asciiTheme="minorHAnsi" w:hAnsiTheme="minorHAnsi" w:cstheme="minorHAnsi"/>
          <w:color w:val="000000"/>
          <w:szCs w:val="24"/>
          <w:lang w:val="fr-FR"/>
        </w:rPr>
        <w:t>à</w:t>
      </w:r>
      <w:r>
        <w:rPr>
          <w:rFonts w:asciiTheme="minorHAnsi" w:hAnsiTheme="minorHAnsi" w:cstheme="minorHAnsi"/>
          <w:color w:val="000000"/>
          <w:szCs w:val="24"/>
          <w:lang w:val="fr-FR"/>
        </w:rPr>
        <w:t xml:space="preserve"> </w:t>
      </w:r>
      <w:r w:rsidR="00430C43" w:rsidRPr="00910A6B">
        <w:rPr>
          <w:rFonts w:asciiTheme="minorHAnsi" w:hAnsiTheme="minorHAnsi" w:cstheme="minorHAnsi"/>
          <w:color w:val="000000"/>
          <w:szCs w:val="24"/>
          <w:lang w:val="fr-FR"/>
        </w:rPr>
        <w:t>titre</w:t>
      </w:r>
      <w:r w:rsidR="00430C43" w:rsidRPr="00910A6B">
        <w:rPr>
          <w:rFonts w:asciiTheme="minorHAnsi" w:hAnsiTheme="minorHAnsi" w:cstheme="minorHAnsi"/>
          <w:color w:val="000000"/>
          <w:lang w:val="fr-BE"/>
        </w:rPr>
        <w:t xml:space="preserve"> de</w:t>
      </w:r>
      <w:r w:rsidR="00430C43" w:rsidRPr="00910A6B">
        <w:rPr>
          <w:rFonts w:asciiTheme="minorHAnsi" w:hAnsiTheme="minorHAnsi" w:cstheme="minorHAnsi"/>
          <w:color w:val="000000"/>
          <w:lang w:val="fr-FR"/>
        </w:rPr>
        <w:t xml:space="preserve"> dommages</w:t>
      </w:r>
      <w:r w:rsidR="00430C43" w:rsidRPr="00910A6B">
        <w:rPr>
          <w:rFonts w:asciiTheme="minorHAnsi" w:hAnsiTheme="minorHAnsi" w:cstheme="minorHAnsi"/>
          <w:color w:val="000000"/>
          <w:lang w:val="fr-BE"/>
        </w:rPr>
        <w:t xml:space="preserve"> et</w:t>
      </w:r>
      <w:r w:rsidR="00430C43" w:rsidRPr="00910A6B">
        <w:rPr>
          <w:rFonts w:asciiTheme="minorHAnsi" w:hAnsiTheme="minorHAnsi" w:cstheme="minorHAnsi"/>
          <w:color w:val="000000"/>
          <w:lang w:val="fr-FR"/>
        </w:rPr>
        <w:t xml:space="preserve"> intérêts pour licenciement abusif,</w:t>
      </w:r>
      <w:r>
        <w:rPr>
          <w:rFonts w:asciiTheme="minorHAnsi" w:hAnsiTheme="minorHAnsi" w:cstheme="minorHAnsi"/>
          <w:color w:val="000000"/>
          <w:lang w:val="fr-BE"/>
        </w:rPr>
        <w:t xml:space="preserve"> à</w:t>
      </w:r>
      <w:r w:rsidR="00430C43" w:rsidRPr="00910A6B">
        <w:rPr>
          <w:rFonts w:asciiTheme="minorHAnsi" w:hAnsiTheme="minorHAnsi" w:cstheme="minorHAnsi"/>
          <w:color w:val="000000"/>
          <w:lang w:val="fr-FR"/>
        </w:rPr>
        <w:t xml:space="preserve"> majorer</w:t>
      </w:r>
      <w:r w:rsidR="00430C43" w:rsidRPr="00910A6B">
        <w:rPr>
          <w:rFonts w:asciiTheme="minorHAnsi" w:hAnsiTheme="minorHAnsi" w:cstheme="minorHAnsi"/>
          <w:color w:val="000000"/>
          <w:lang w:val="fr-BE"/>
        </w:rPr>
        <w:t xml:space="preserve"> des</w:t>
      </w:r>
      <w:r w:rsidR="00430C43" w:rsidRPr="00910A6B">
        <w:rPr>
          <w:rFonts w:asciiTheme="minorHAnsi" w:hAnsiTheme="minorHAnsi" w:cstheme="minorHAnsi"/>
          <w:color w:val="000000"/>
          <w:lang w:val="fr-FR"/>
        </w:rPr>
        <w:t xml:space="preserve"> intérêts ;</w:t>
      </w:r>
      <w:r w:rsidR="00430C43" w:rsidRPr="00910A6B">
        <w:rPr>
          <w:rFonts w:asciiTheme="minorHAnsi" w:hAnsiTheme="minorHAnsi" w:cstheme="minorHAnsi"/>
          <w:color w:val="000000"/>
          <w:lang w:val="fr-BE"/>
        </w:rPr>
        <w:t xml:space="preserve"> </w:t>
      </w:r>
    </w:p>
    <w:p w:rsidR="00430C43" w:rsidRPr="00910A6B" w:rsidRDefault="00910A6B" w:rsidP="00910A6B">
      <w:pPr>
        <w:spacing w:before="293" w:line="275" w:lineRule="exact"/>
        <w:ind w:left="1296" w:hanging="360"/>
        <w:jc w:val="both"/>
        <w:textAlignment w:val="baseline"/>
        <w:rPr>
          <w:rFonts w:asciiTheme="minorHAnsi" w:hAnsiTheme="minorHAnsi" w:cstheme="minorHAnsi"/>
          <w:color w:val="000000"/>
          <w:spacing w:val="-3"/>
          <w:lang w:val="fr-BE"/>
        </w:rPr>
      </w:pPr>
      <w:r>
        <w:rPr>
          <w:rFonts w:asciiTheme="minorHAnsi" w:hAnsiTheme="minorHAnsi" w:cstheme="minorHAnsi"/>
          <w:color w:val="000000"/>
          <w:spacing w:val="-3"/>
          <w:lang w:val="fr-BE"/>
        </w:rPr>
        <w:t>-</w:t>
      </w:r>
      <w:r>
        <w:rPr>
          <w:rFonts w:asciiTheme="minorHAnsi" w:hAnsiTheme="minorHAnsi" w:cstheme="minorHAnsi"/>
          <w:color w:val="000000"/>
          <w:spacing w:val="-3"/>
          <w:lang w:val="fr-BE"/>
        </w:rPr>
        <w:tab/>
      </w:r>
      <w:r w:rsidR="00430C43" w:rsidRPr="00910A6B">
        <w:rPr>
          <w:rFonts w:asciiTheme="minorHAnsi" w:hAnsiTheme="minorHAnsi" w:cstheme="minorHAnsi"/>
          <w:color w:val="000000"/>
          <w:spacing w:val="-3"/>
          <w:lang w:val="fr-BE"/>
        </w:rPr>
        <w:t>de</w:t>
      </w:r>
      <w:r w:rsidR="00430C43" w:rsidRPr="00910A6B">
        <w:rPr>
          <w:rFonts w:asciiTheme="minorHAnsi" w:hAnsiTheme="minorHAnsi" w:cstheme="minorHAnsi"/>
          <w:color w:val="000000"/>
          <w:spacing w:val="-3"/>
          <w:lang w:val="fr-FR"/>
        </w:rPr>
        <w:t xml:space="preserve"> condamner</w:t>
      </w:r>
      <w:r w:rsidR="00430C43" w:rsidRPr="00910A6B">
        <w:rPr>
          <w:rFonts w:asciiTheme="minorHAnsi" w:hAnsiTheme="minorHAnsi" w:cstheme="minorHAnsi"/>
          <w:color w:val="000000"/>
          <w:spacing w:val="-3"/>
          <w:lang w:val="fr-BE"/>
        </w:rPr>
        <w:t xml:space="preserve"> la</w:t>
      </w:r>
      <w:r w:rsidR="00430C43" w:rsidRPr="00910A6B">
        <w:rPr>
          <w:rFonts w:asciiTheme="minorHAnsi" w:hAnsiTheme="minorHAnsi" w:cstheme="minorHAnsi"/>
          <w:color w:val="000000"/>
          <w:spacing w:val="-3"/>
          <w:lang w:val="fr-FR"/>
        </w:rPr>
        <w:t xml:space="preserve"> défenderesse</w:t>
      </w:r>
      <w:r w:rsidR="00430C43" w:rsidRPr="00910A6B">
        <w:rPr>
          <w:rFonts w:asciiTheme="minorHAnsi" w:hAnsiTheme="minorHAnsi" w:cstheme="minorHAnsi"/>
          <w:color w:val="000000"/>
          <w:spacing w:val="-3"/>
          <w:lang w:val="fr-BE"/>
        </w:rPr>
        <w:t xml:space="preserve"> au</w:t>
      </w:r>
      <w:r w:rsidR="00430C43" w:rsidRPr="00910A6B">
        <w:rPr>
          <w:rFonts w:asciiTheme="minorHAnsi" w:hAnsiTheme="minorHAnsi" w:cstheme="minorHAnsi"/>
          <w:color w:val="000000"/>
          <w:spacing w:val="-3"/>
          <w:lang w:val="fr-FR"/>
        </w:rPr>
        <w:t xml:space="preserve"> paiement</w:t>
      </w:r>
      <w:r w:rsidR="00430C43" w:rsidRPr="00910A6B">
        <w:rPr>
          <w:rFonts w:asciiTheme="minorHAnsi" w:hAnsiTheme="minorHAnsi" w:cstheme="minorHAnsi"/>
          <w:color w:val="000000"/>
          <w:spacing w:val="-3"/>
          <w:lang w:val="fr-BE"/>
        </w:rPr>
        <w:t xml:space="preserve"> de la</w:t>
      </w:r>
      <w:r w:rsidR="00430C43" w:rsidRPr="00910A6B">
        <w:rPr>
          <w:rFonts w:asciiTheme="minorHAnsi" w:hAnsiTheme="minorHAnsi" w:cstheme="minorHAnsi"/>
          <w:color w:val="000000"/>
          <w:spacing w:val="-3"/>
          <w:lang w:val="fr-FR"/>
        </w:rPr>
        <w:t xml:space="preserve"> somme</w:t>
      </w:r>
      <w:r w:rsidR="00430C43" w:rsidRPr="00910A6B">
        <w:rPr>
          <w:rFonts w:asciiTheme="minorHAnsi" w:hAnsiTheme="minorHAnsi" w:cstheme="minorHAnsi"/>
          <w:color w:val="000000"/>
          <w:spacing w:val="-3"/>
          <w:lang w:val="fr-BE"/>
        </w:rPr>
        <w:t xml:space="preserve"> brute</w:t>
      </w:r>
      <w:r w:rsidR="00430C43" w:rsidRPr="00910A6B">
        <w:rPr>
          <w:rFonts w:asciiTheme="minorHAnsi" w:hAnsiTheme="minorHAnsi" w:cstheme="minorHAnsi"/>
          <w:color w:val="000000"/>
          <w:spacing w:val="-3"/>
          <w:lang w:val="fr-FR"/>
        </w:rPr>
        <w:t xml:space="preserve"> correspondant</w:t>
      </w:r>
      <w:r>
        <w:rPr>
          <w:rFonts w:asciiTheme="minorHAnsi" w:hAnsiTheme="minorHAnsi" w:cstheme="minorHAnsi"/>
          <w:color w:val="000000"/>
          <w:spacing w:val="-3"/>
          <w:lang w:val="fr-BE"/>
        </w:rPr>
        <w:t xml:space="preserve"> à</w:t>
      </w:r>
      <w:r w:rsidR="00430C43" w:rsidRPr="00910A6B">
        <w:rPr>
          <w:rFonts w:asciiTheme="minorHAnsi" w:hAnsiTheme="minorHAnsi" w:cstheme="minorHAnsi"/>
          <w:color w:val="000000"/>
          <w:spacing w:val="-3"/>
          <w:lang w:val="fr-BE"/>
        </w:rPr>
        <w:t xml:space="preserve"> la</w:t>
      </w:r>
      <w:r w:rsidR="00430C43" w:rsidRPr="00910A6B">
        <w:rPr>
          <w:rFonts w:asciiTheme="minorHAnsi" w:hAnsiTheme="minorHAnsi" w:cstheme="minorHAnsi"/>
          <w:color w:val="000000"/>
          <w:spacing w:val="-3"/>
          <w:lang w:val="fr-FR"/>
        </w:rPr>
        <w:t xml:space="preserve"> somme nette provisionnelle</w:t>
      </w:r>
      <w:r w:rsidR="00430C43" w:rsidRPr="00910A6B">
        <w:rPr>
          <w:rFonts w:asciiTheme="minorHAnsi" w:hAnsiTheme="minorHAnsi" w:cstheme="minorHAnsi"/>
          <w:color w:val="000000"/>
          <w:spacing w:val="-3"/>
          <w:lang w:val="fr-BE"/>
        </w:rPr>
        <w:t xml:space="preserve"> de </w:t>
      </w:r>
      <w:r w:rsidR="00430C43" w:rsidRPr="00910A6B">
        <w:rPr>
          <w:rFonts w:asciiTheme="minorHAnsi" w:hAnsiTheme="minorHAnsi" w:cstheme="minorHAnsi"/>
          <w:b/>
          <w:color w:val="000000"/>
          <w:spacing w:val="-3"/>
          <w:lang w:val="fr-BE"/>
        </w:rPr>
        <w:t>4.619,07</w:t>
      </w:r>
      <w:r w:rsidR="00430C43" w:rsidRPr="00910A6B">
        <w:rPr>
          <w:rFonts w:asciiTheme="minorHAnsi" w:hAnsiTheme="minorHAnsi" w:cstheme="minorHAnsi"/>
          <w:b/>
          <w:color w:val="000000"/>
          <w:spacing w:val="-3"/>
          <w:lang w:val="fr-FR"/>
        </w:rPr>
        <w:t xml:space="preserve"> €</w:t>
      </w:r>
      <w:r w:rsidR="00430C43" w:rsidRPr="00910A6B">
        <w:rPr>
          <w:rFonts w:asciiTheme="minorHAnsi" w:hAnsiTheme="minorHAnsi" w:cstheme="minorHAnsi"/>
          <w:color w:val="000000"/>
          <w:spacing w:val="-3"/>
          <w:lang w:val="fr-BE"/>
        </w:rPr>
        <w:t xml:space="preserve"> au</w:t>
      </w:r>
      <w:r w:rsidR="00430C43" w:rsidRPr="00910A6B">
        <w:rPr>
          <w:rFonts w:asciiTheme="minorHAnsi" w:hAnsiTheme="minorHAnsi" w:cstheme="minorHAnsi"/>
          <w:color w:val="000000"/>
          <w:spacing w:val="-3"/>
          <w:lang w:val="fr-FR"/>
        </w:rPr>
        <w:t xml:space="preserve"> titre</w:t>
      </w:r>
      <w:r w:rsidR="00430C43" w:rsidRPr="00910A6B">
        <w:rPr>
          <w:rFonts w:asciiTheme="minorHAnsi" w:hAnsiTheme="minorHAnsi" w:cstheme="minorHAnsi"/>
          <w:color w:val="000000"/>
          <w:spacing w:val="-3"/>
          <w:lang w:val="fr-BE"/>
        </w:rPr>
        <w:t xml:space="preserve"> de primes</w:t>
      </w:r>
      <w:r w:rsidR="00430C43" w:rsidRPr="00910A6B">
        <w:rPr>
          <w:rFonts w:asciiTheme="minorHAnsi" w:hAnsiTheme="minorHAnsi" w:cstheme="minorHAnsi"/>
          <w:color w:val="000000"/>
          <w:spacing w:val="-3"/>
          <w:lang w:val="fr-FR"/>
        </w:rPr>
        <w:t xml:space="preserve"> dues pour les années</w:t>
      </w:r>
      <w:r w:rsidR="00430C43" w:rsidRPr="00910A6B">
        <w:rPr>
          <w:rFonts w:asciiTheme="minorHAnsi" w:hAnsiTheme="minorHAnsi" w:cstheme="minorHAnsi"/>
          <w:color w:val="000000"/>
          <w:spacing w:val="-3"/>
          <w:lang w:val="fr-BE"/>
        </w:rPr>
        <w:t xml:space="preserve"> 2016 et 2017</w:t>
      </w:r>
      <w:r w:rsidR="006E37E1">
        <w:rPr>
          <w:rFonts w:asciiTheme="minorHAnsi" w:hAnsiTheme="minorHAnsi" w:cstheme="minorHAnsi"/>
          <w:color w:val="000000"/>
          <w:spacing w:val="-3"/>
          <w:lang w:val="fr-BE"/>
        </w:rPr>
        <w:t xml:space="preserve"> </w:t>
      </w:r>
      <w:r w:rsidR="00430C43" w:rsidRPr="00910A6B">
        <w:rPr>
          <w:rFonts w:asciiTheme="minorHAnsi" w:hAnsiTheme="minorHAnsi" w:cstheme="minorHAnsi"/>
          <w:color w:val="000000"/>
          <w:spacing w:val="-3"/>
          <w:lang w:val="fr-BE"/>
        </w:rPr>
        <w:t>;</w:t>
      </w:r>
    </w:p>
    <w:p w:rsidR="00430C43" w:rsidRPr="00910A6B" w:rsidRDefault="00910A6B" w:rsidP="00910A6B">
      <w:pPr>
        <w:spacing w:before="281" w:line="271" w:lineRule="exact"/>
        <w:ind w:left="1296" w:hanging="360"/>
        <w:jc w:val="both"/>
        <w:textAlignment w:val="baseline"/>
        <w:rPr>
          <w:rFonts w:asciiTheme="minorHAnsi" w:hAnsiTheme="minorHAnsi" w:cstheme="minorHAnsi"/>
          <w:color w:val="000000"/>
          <w:lang w:val="fr-BE"/>
        </w:rPr>
      </w:pPr>
      <w:r>
        <w:rPr>
          <w:rFonts w:asciiTheme="minorHAnsi" w:hAnsiTheme="minorHAnsi" w:cstheme="minorHAnsi"/>
          <w:color w:val="000000"/>
          <w:lang w:val="fr-BE"/>
        </w:rPr>
        <w:lastRenderedPageBreak/>
        <w:t>-</w:t>
      </w:r>
      <w:r>
        <w:rPr>
          <w:rFonts w:asciiTheme="minorHAnsi" w:hAnsiTheme="minorHAnsi" w:cstheme="minorHAnsi"/>
          <w:color w:val="000000"/>
          <w:lang w:val="fr-BE"/>
        </w:rPr>
        <w:tab/>
      </w:r>
      <w:r w:rsidR="00430C43" w:rsidRPr="00910A6B">
        <w:rPr>
          <w:rFonts w:asciiTheme="minorHAnsi" w:hAnsiTheme="minorHAnsi" w:cstheme="minorHAnsi"/>
          <w:color w:val="000000"/>
          <w:lang w:val="fr-BE"/>
        </w:rPr>
        <w:t>de</w:t>
      </w:r>
      <w:r w:rsidR="00430C43" w:rsidRPr="00910A6B">
        <w:rPr>
          <w:rFonts w:asciiTheme="minorHAnsi" w:hAnsiTheme="minorHAnsi" w:cstheme="minorHAnsi"/>
          <w:color w:val="000000"/>
          <w:lang w:val="fr-FR"/>
        </w:rPr>
        <w:t xml:space="preserve"> condamne</w:t>
      </w:r>
      <w:r>
        <w:rPr>
          <w:rFonts w:asciiTheme="minorHAnsi" w:hAnsiTheme="minorHAnsi" w:cstheme="minorHAnsi"/>
          <w:color w:val="000000"/>
          <w:lang w:val="fr-FR"/>
        </w:rPr>
        <w:t>r</w:t>
      </w:r>
      <w:r w:rsidR="00430C43" w:rsidRPr="00910A6B">
        <w:rPr>
          <w:rFonts w:asciiTheme="minorHAnsi" w:hAnsiTheme="minorHAnsi" w:cstheme="minorHAnsi"/>
          <w:color w:val="000000"/>
          <w:lang w:val="fr-BE"/>
        </w:rPr>
        <w:t xml:space="preserve"> la</w:t>
      </w:r>
      <w:r w:rsidR="00430C43" w:rsidRPr="00910A6B">
        <w:rPr>
          <w:rFonts w:asciiTheme="minorHAnsi" w:hAnsiTheme="minorHAnsi" w:cstheme="minorHAnsi"/>
          <w:color w:val="000000"/>
          <w:lang w:val="fr-FR"/>
        </w:rPr>
        <w:t xml:space="preserve"> défenderesse</w:t>
      </w:r>
      <w:r w:rsidR="00430C43" w:rsidRPr="00910A6B">
        <w:rPr>
          <w:rFonts w:asciiTheme="minorHAnsi" w:hAnsiTheme="minorHAnsi" w:cstheme="minorHAnsi"/>
          <w:color w:val="000000"/>
          <w:lang w:val="fr-BE"/>
        </w:rPr>
        <w:t xml:space="preserve"> au</w:t>
      </w:r>
      <w:r w:rsidR="00430C43" w:rsidRPr="00910A6B">
        <w:rPr>
          <w:rFonts w:asciiTheme="minorHAnsi" w:hAnsiTheme="minorHAnsi" w:cstheme="minorHAnsi"/>
          <w:color w:val="000000"/>
          <w:lang w:val="fr-FR"/>
        </w:rPr>
        <w:t xml:space="preserve"> paiement d'un montant</w:t>
      </w:r>
      <w:r w:rsidR="00430C43" w:rsidRPr="00910A6B">
        <w:rPr>
          <w:rFonts w:asciiTheme="minorHAnsi" w:hAnsiTheme="minorHAnsi" w:cstheme="minorHAnsi"/>
          <w:color w:val="000000"/>
          <w:lang w:val="fr-BE"/>
        </w:rPr>
        <w:t xml:space="preserve"> brut d'</w:t>
      </w:r>
      <w:r w:rsidR="00430C43" w:rsidRPr="00910A6B">
        <w:rPr>
          <w:rFonts w:asciiTheme="minorHAnsi" w:hAnsiTheme="minorHAnsi" w:cstheme="minorHAnsi"/>
          <w:b/>
          <w:color w:val="000000"/>
          <w:lang w:val="fr-BE"/>
        </w:rPr>
        <w:t>1,00</w:t>
      </w:r>
      <w:r w:rsidR="00430C43" w:rsidRPr="00910A6B">
        <w:rPr>
          <w:rFonts w:asciiTheme="minorHAnsi" w:hAnsiTheme="minorHAnsi" w:cstheme="minorHAnsi"/>
          <w:b/>
          <w:color w:val="000000"/>
          <w:lang w:val="fr-FR"/>
        </w:rPr>
        <w:t xml:space="preserve"> €</w:t>
      </w:r>
      <w:r w:rsidR="00430C43" w:rsidRPr="00910A6B">
        <w:rPr>
          <w:rFonts w:asciiTheme="minorHAnsi" w:hAnsiTheme="minorHAnsi" w:cstheme="minorHAnsi"/>
          <w:color w:val="000000"/>
          <w:lang w:val="fr-FR"/>
        </w:rPr>
        <w:t xml:space="preserve"> provisionnel pour toute somme qui resterait due</w:t>
      </w:r>
      <w:r w:rsidR="00430C43" w:rsidRPr="00910A6B">
        <w:rPr>
          <w:rFonts w:asciiTheme="minorHAnsi" w:hAnsiTheme="minorHAnsi" w:cstheme="minorHAnsi"/>
          <w:color w:val="000000"/>
          <w:lang w:val="fr-BE"/>
        </w:rPr>
        <w:t xml:space="preserve"> au</w:t>
      </w:r>
      <w:r w:rsidR="00430C43" w:rsidRPr="00910A6B">
        <w:rPr>
          <w:rFonts w:asciiTheme="minorHAnsi" w:hAnsiTheme="minorHAnsi" w:cstheme="minorHAnsi"/>
          <w:color w:val="000000"/>
          <w:lang w:val="fr-FR"/>
        </w:rPr>
        <w:t xml:space="preserve"> concluant</w:t>
      </w:r>
      <w:r w:rsidR="00430C43" w:rsidRPr="00910A6B">
        <w:rPr>
          <w:rFonts w:asciiTheme="minorHAnsi" w:hAnsiTheme="minorHAnsi" w:cstheme="minorHAnsi"/>
          <w:color w:val="000000"/>
          <w:lang w:val="fr-BE"/>
        </w:rPr>
        <w:t xml:space="preserve"> en</w:t>
      </w:r>
      <w:r w:rsidR="00430C43" w:rsidRPr="00910A6B">
        <w:rPr>
          <w:rFonts w:asciiTheme="minorHAnsi" w:hAnsiTheme="minorHAnsi" w:cstheme="minorHAnsi"/>
          <w:color w:val="000000"/>
          <w:lang w:val="fr-FR"/>
        </w:rPr>
        <w:t xml:space="preserve"> exécution</w:t>
      </w:r>
      <w:r w:rsidR="00430C43" w:rsidRPr="00910A6B">
        <w:rPr>
          <w:rFonts w:asciiTheme="minorHAnsi" w:hAnsiTheme="minorHAnsi" w:cstheme="minorHAnsi"/>
          <w:color w:val="000000"/>
          <w:lang w:val="fr-BE"/>
        </w:rPr>
        <w:t xml:space="preserve"> des relations</w:t>
      </w:r>
      <w:r w:rsidR="00430C43" w:rsidRPr="00910A6B">
        <w:rPr>
          <w:rFonts w:asciiTheme="minorHAnsi" w:hAnsiTheme="minorHAnsi" w:cstheme="minorHAnsi"/>
          <w:color w:val="000000"/>
          <w:lang w:val="fr-FR"/>
        </w:rPr>
        <w:t xml:space="preserve"> contractuelles ayant existé entre les parties,</w:t>
      </w:r>
      <w:r>
        <w:rPr>
          <w:rFonts w:asciiTheme="minorHAnsi" w:hAnsiTheme="minorHAnsi" w:cstheme="minorHAnsi"/>
          <w:color w:val="000000"/>
          <w:lang w:val="fr-BE"/>
        </w:rPr>
        <w:t xml:space="preserve"> à</w:t>
      </w:r>
      <w:r w:rsidR="00430C43" w:rsidRPr="00910A6B">
        <w:rPr>
          <w:rFonts w:asciiTheme="minorHAnsi" w:hAnsiTheme="minorHAnsi" w:cstheme="minorHAnsi"/>
          <w:color w:val="000000"/>
          <w:lang w:val="fr-FR"/>
        </w:rPr>
        <w:t xml:space="preserve"> majorer</w:t>
      </w:r>
      <w:r w:rsidR="00430C43" w:rsidRPr="00910A6B">
        <w:rPr>
          <w:rFonts w:asciiTheme="minorHAnsi" w:hAnsiTheme="minorHAnsi" w:cstheme="minorHAnsi"/>
          <w:color w:val="000000"/>
          <w:lang w:val="fr-BE"/>
        </w:rPr>
        <w:t xml:space="preserve"> des</w:t>
      </w:r>
      <w:r w:rsidR="00430C43" w:rsidRPr="00910A6B">
        <w:rPr>
          <w:rFonts w:asciiTheme="minorHAnsi" w:hAnsiTheme="minorHAnsi" w:cstheme="minorHAnsi"/>
          <w:color w:val="000000"/>
          <w:lang w:val="fr-FR"/>
        </w:rPr>
        <w:t xml:space="preserve"> intérêts ;</w:t>
      </w:r>
    </w:p>
    <w:p w:rsidR="00910A6B" w:rsidRPr="00D55225" w:rsidRDefault="00D55225" w:rsidP="00D55225">
      <w:pPr>
        <w:spacing w:before="281" w:line="271" w:lineRule="exact"/>
        <w:ind w:left="1296" w:hanging="360"/>
        <w:jc w:val="both"/>
        <w:textAlignment w:val="baseline"/>
        <w:rPr>
          <w:rFonts w:asciiTheme="minorHAnsi" w:hAnsiTheme="minorHAnsi" w:cstheme="minorHAnsi"/>
          <w:color w:val="000000"/>
          <w:lang w:val="fr-BE"/>
        </w:rPr>
      </w:pPr>
      <w:r>
        <w:rPr>
          <w:rFonts w:asciiTheme="minorHAnsi" w:hAnsiTheme="minorHAnsi" w:cstheme="minorHAnsi"/>
          <w:color w:val="000000"/>
          <w:lang w:val="fr-BE"/>
        </w:rPr>
        <w:t>-</w:t>
      </w:r>
      <w:r w:rsidRPr="00D55225">
        <w:rPr>
          <w:rFonts w:asciiTheme="minorHAnsi" w:hAnsiTheme="minorHAnsi" w:cstheme="minorHAnsi"/>
          <w:color w:val="000000"/>
          <w:lang w:val="fr-BE"/>
        </w:rPr>
        <w:tab/>
      </w:r>
      <w:r w:rsidR="00430C43" w:rsidRPr="00D55225">
        <w:rPr>
          <w:rFonts w:asciiTheme="minorHAnsi" w:hAnsiTheme="minorHAnsi" w:cstheme="minorHAnsi"/>
          <w:color w:val="000000"/>
          <w:lang w:val="fr-BE"/>
        </w:rPr>
        <w:t>d'ordonner l'exécution</w:t>
      </w:r>
      <w:r w:rsidR="00430C43" w:rsidRPr="00910A6B">
        <w:rPr>
          <w:rFonts w:asciiTheme="minorHAnsi" w:hAnsiTheme="minorHAnsi" w:cstheme="minorHAnsi"/>
          <w:color w:val="000000"/>
          <w:lang w:val="fr-BE"/>
        </w:rPr>
        <w:t xml:space="preserve"> par</w:t>
      </w:r>
      <w:r w:rsidR="00430C43" w:rsidRPr="00D55225">
        <w:rPr>
          <w:rFonts w:asciiTheme="minorHAnsi" w:hAnsiTheme="minorHAnsi" w:cstheme="minorHAnsi"/>
          <w:color w:val="000000"/>
          <w:lang w:val="fr-BE"/>
        </w:rPr>
        <w:t xml:space="preserve"> provision</w:t>
      </w:r>
      <w:r w:rsidR="00430C43" w:rsidRPr="00910A6B">
        <w:rPr>
          <w:rFonts w:asciiTheme="minorHAnsi" w:hAnsiTheme="minorHAnsi" w:cstheme="minorHAnsi"/>
          <w:color w:val="000000"/>
          <w:lang w:val="fr-BE"/>
        </w:rPr>
        <w:t xml:space="preserve"> du</w:t>
      </w:r>
      <w:r w:rsidR="00430C43" w:rsidRPr="00D55225">
        <w:rPr>
          <w:rFonts w:asciiTheme="minorHAnsi" w:hAnsiTheme="minorHAnsi" w:cstheme="minorHAnsi"/>
          <w:color w:val="000000"/>
          <w:lang w:val="fr-BE"/>
        </w:rPr>
        <w:t xml:space="preserve"> jugement</w:t>
      </w:r>
      <w:r w:rsidR="00430C43" w:rsidRPr="00910A6B">
        <w:rPr>
          <w:rFonts w:asciiTheme="minorHAnsi" w:hAnsiTheme="minorHAnsi" w:cstheme="minorHAnsi"/>
          <w:color w:val="000000"/>
          <w:lang w:val="fr-BE"/>
        </w:rPr>
        <w:t xml:space="preserve"> ä</w:t>
      </w:r>
      <w:r w:rsidR="00430C43" w:rsidRPr="00D55225">
        <w:rPr>
          <w:rFonts w:asciiTheme="minorHAnsi" w:hAnsiTheme="minorHAnsi" w:cstheme="minorHAnsi"/>
          <w:color w:val="000000"/>
          <w:lang w:val="fr-BE"/>
        </w:rPr>
        <w:t xml:space="preserve"> intervenir, nonobstant tout recours,</w:t>
      </w:r>
      <w:r w:rsidR="00430C43" w:rsidRPr="00910A6B">
        <w:rPr>
          <w:rFonts w:asciiTheme="minorHAnsi" w:hAnsiTheme="minorHAnsi" w:cstheme="minorHAnsi"/>
          <w:color w:val="000000"/>
          <w:lang w:val="fr-BE"/>
        </w:rPr>
        <w:t xml:space="preserve"> sans</w:t>
      </w:r>
      <w:r w:rsidR="00430C43" w:rsidRPr="00D55225">
        <w:rPr>
          <w:rFonts w:asciiTheme="minorHAnsi" w:hAnsiTheme="minorHAnsi" w:cstheme="minorHAnsi"/>
          <w:color w:val="000000"/>
          <w:lang w:val="fr-BE"/>
        </w:rPr>
        <w:t xml:space="preserve"> caution</w:t>
      </w:r>
      <w:r w:rsidR="00430C43" w:rsidRPr="00910A6B">
        <w:rPr>
          <w:rFonts w:asciiTheme="minorHAnsi" w:hAnsiTheme="minorHAnsi" w:cstheme="minorHAnsi"/>
          <w:color w:val="000000"/>
          <w:lang w:val="fr-BE"/>
        </w:rPr>
        <w:t xml:space="preserve"> et sans</w:t>
      </w:r>
      <w:r w:rsidR="00430C43" w:rsidRPr="00D55225">
        <w:rPr>
          <w:rFonts w:asciiTheme="minorHAnsi" w:hAnsiTheme="minorHAnsi" w:cstheme="minorHAnsi"/>
          <w:color w:val="000000"/>
          <w:lang w:val="fr-BE"/>
        </w:rPr>
        <w:t xml:space="preserve"> faculté</w:t>
      </w:r>
      <w:r w:rsidR="00430C43" w:rsidRPr="00910A6B">
        <w:rPr>
          <w:rFonts w:asciiTheme="minorHAnsi" w:hAnsiTheme="minorHAnsi" w:cstheme="minorHAnsi"/>
          <w:color w:val="000000"/>
          <w:lang w:val="fr-BE"/>
        </w:rPr>
        <w:t xml:space="preserve"> de</w:t>
      </w:r>
      <w:r w:rsidR="00430C43" w:rsidRPr="00D55225">
        <w:rPr>
          <w:rFonts w:asciiTheme="minorHAnsi" w:hAnsiTheme="minorHAnsi" w:cstheme="minorHAnsi"/>
          <w:color w:val="000000"/>
          <w:lang w:val="fr-BE"/>
        </w:rPr>
        <w:t xml:space="preserve"> cantonnement ;</w:t>
      </w:r>
    </w:p>
    <w:p w:rsidR="00430C43" w:rsidRPr="00D55225" w:rsidRDefault="00D55225" w:rsidP="006F0DBF">
      <w:pPr>
        <w:tabs>
          <w:tab w:val="left" w:pos="1134"/>
        </w:tabs>
        <w:spacing w:before="291" w:line="267" w:lineRule="exact"/>
        <w:ind w:left="936" w:hanging="216"/>
        <w:jc w:val="both"/>
        <w:textAlignment w:val="baseline"/>
        <w:rPr>
          <w:rFonts w:asciiTheme="minorHAnsi" w:hAnsiTheme="minorHAnsi" w:cstheme="minorHAnsi"/>
          <w:color w:val="000000"/>
          <w:lang w:val="fr-BE"/>
        </w:rPr>
      </w:pPr>
      <w:r>
        <w:rPr>
          <w:rFonts w:asciiTheme="minorHAnsi" w:hAnsiTheme="minorHAnsi" w:cstheme="minorHAnsi"/>
          <w:color w:val="000000"/>
          <w:lang w:val="fr-BE"/>
        </w:rPr>
        <w:tab/>
        <w:t xml:space="preserve">-   </w:t>
      </w:r>
      <w:r w:rsidR="00430C43" w:rsidRPr="00910A6B">
        <w:rPr>
          <w:rFonts w:asciiTheme="minorHAnsi" w:hAnsiTheme="minorHAnsi" w:cstheme="minorHAnsi"/>
          <w:color w:val="000000"/>
          <w:lang w:val="fr-BE"/>
        </w:rPr>
        <w:t>de</w:t>
      </w:r>
      <w:r w:rsidR="00430C43" w:rsidRPr="00D55225">
        <w:rPr>
          <w:rFonts w:asciiTheme="minorHAnsi" w:hAnsiTheme="minorHAnsi" w:cstheme="minorHAnsi"/>
          <w:color w:val="000000"/>
          <w:lang w:val="fr-BE"/>
        </w:rPr>
        <w:t xml:space="preserve"> condamne</w:t>
      </w:r>
      <w:r w:rsidR="00910A6B" w:rsidRPr="00D55225">
        <w:rPr>
          <w:rFonts w:asciiTheme="minorHAnsi" w:hAnsiTheme="minorHAnsi" w:cstheme="minorHAnsi"/>
          <w:color w:val="000000"/>
          <w:lang w:val="fr-BE"/>
        </w:rPr>
        <w:t>r</w:t>
      </w:r>
      <w:r w:rsidR="00430C43" w:rsidRPr="00910A6B">
        <w:rPr>
          <w:rFonts w:asciiTheme="minorHAnsi" w:hAnsiTheme="minorHAnsi" w:cstheme="minorHAnsi"/>
          <w:color w:val="000000"/>
          <w:lang w:val="fr-BE"/>
        </w:rPr>
        <w:t xml:space="preserve"> la</w:t>
      </w:r>
      <w:r w:rsidR="00430C43" w:rsidRPr="00D55225">
        <w:rPr>
          <w:rFonts w:asciiTheme="minorHAnsi" w:hAnsiTheme="minorHAnsi" w:cstheme="minorHAnsi"/>
          <w:color w:val="000000"/>
          <w:lang w:val="fr-BE"/>
        </w:rPr>
        <w:t xml:space="preserve"> défenderesse</w:t>
      </w:r>
      <w:r w:rsidR="00430C43" w:rsidRPr="00910A6B">
        <w:rPr>
          <w:rFonts w:asciiTheme="minorHAnsi" w:hAnsiTheme="minorHAnsi" w:cstheme="minorHAnsi"/>
          <w:color w:val="000000"/>
          <w:lang w:val="fr-BE"/>
        </w:rPr>
        <w:t xml:space="preserve"> au</w:t>
      </w:r>
      <w:r w:rsidR="00430C43" w:rsidRPr="00D55225">
        <w:rPr>
          <w:rFonts w:asciiTheme="minorHAnsi" w:hAnsiTheme="minorHAnsi" w:cstheme="minorHAnsi"/>
          <w:color w:val="000000"/>
          <w:lang w:val="fr-BE"/>
        </w:rPr>
        <w:t xml:space="preserve"> paiement</w:t>
      </w:r>
      <w:r w:rsidR="00430C43" w:rsidRPr="00910A6B">
        <w:rPr>
          <w:rFonts w:asciiTheme="minorHAnsi" w:hAnsiTheme="minorHAnsi" w:cstheme="minorHAnsi"/>
          <w:color w:val="000000"/>
          <w:lang w:val="fr-BE"/>
        </w:rPr>
        <w:t xml:space="preserve"> des</w:t>
      </w:r>
      <w:r w:rsidR="00430C43" w:rsidRPr="00D55225">
        <w:rPr>
          <w:rFonts w:asciiTheme="minorHAnsi" w:hAnsiTheme="minorHAnsi" w:cstheme="minorHAnsi"/>
          <w:color w:val="000000"/>
          <w:lang w:val="fr-BE"/>
        </w:rPr>
        <w:t xml:space="preserve"> entiers frais</w:t>
      </w:r>
      <w:r w:rsidR="00430C43" w:rsidRPr="00910A6B">
        <w:rPr>
          <w:rFonts w:asciiTheme="minorHAnsi" w:hAnsiTheme="minorHAnsi" w:cstheme="minorHAnsi"/>
          <w:color w:val="000000"/>
          <w:lang w:val="fr-BE"/>
        </w:rPr>
        <w:t xml:space="preserve"> et</w:t>
      </w:r>
      <w:r w:rsidR="00430C43" w:rsidRPr="00D55225">
        <w:rPr>
          <w:rFonts w:asciiTheme="minorHAnsi" w:hAnsiTheme="minorHAnsi" w:cstheme="minorHAnsi"/>
          <w:color w:val="000000"/>
          <w:lang w:val="fr-BE"/>
        </w:rPr>
        <w:t xml:space="preserve"> dépens</w:t>
      </w:r>
      <w:r w:rsidR="00430C43" w:rsidRPr="00910A6B">
        <w:rPr>
          <w:rFonts w:asciiTheme="minorHAnsi" w:hAnsiTheme="minorHAnsi" w:cstheme="minorHAnsi"/>
          <w:color w:val="000000"/>
          <w:lang w:val="fr-BE"/>
        </w:rPr>
        <w:t xml:space="preserve"> de</w:t>
      </w:r>
      <w:r>
        <w:rPr>
          <w:rFonts w:asciiTheme="minorHAnsi" w:hAnsiTheme="minorHAnsi" w:cstheme="minorHAnsi"/>
          <w:color w:val="000000"/>
          <w:lang w:val="fr-BE"/>
        </w:rPr>
        <w:t xml:space="preserve">           </w:t>
      </w:r>
      <w:r w:rsidR="006F0DBF">
        <w:rPr>
          <w:rFonts w:asciiTheme="minorHAnsi" w:hAnsiTheme="minorHAnsi" w:cstheme="minorHAnsi"/>
          <w:color w:val="000000"/>
          <w:lang w:val="fr-BE"/>
        </w:rPr>
        <w:t xml:space="preserve">                               </w:t>
      </w:r>
      <w:r w:rsidR="006F0DBF">
        <w:rPr>
          <w:rFonts w:asciiTheme="minorHAnsi" w:hAnsiTheme="minorHAnsi" w:cstheme="minorHAnsi"/>
          <w:color w:val="000000"/>
          <w:lang w:val="fr-BE"/>
        </w:rPr>
        <w:tab/>
        <w:t xml:space="preserve">    </w:t>
      </w:r>
      <w:r w:rsidR="00430C43" w:rsidRPr="00D55225">
        <w:rPr>
          <w:rFonts w:asciiTheme="minorHAnsi" w:hAnsiTheme="minorHAnsi" w:cstheme="minorHAnsi"/>
          <w:color w:val="000000"/>
          <w:lang w:val="fr-BE"/>
        </w:rPr>
        <w:t>l'instance,</w:t>
      </w:r>
      <w:r w:rsidR="00910A6B" w:rsidRPr="00D55225">
        <w:rPr>
          <w:rFonts w:asciiTheme="minorHAnsi" w:hAnsiTheme="minorHAnsi" w:cstheme="minorHAnsi"/>
          <w:color w:val="000000"/>
          <w:lang w:val="fr-BE"/>
        </w:rPr>
        <w:t xml:space="preserve"> liquidés à la somme de 3.020 € (indemnité de procédure : 3.000 € - </w:t>
      </w:r>
      <w:r>
        <w:rPr>
          <w:rFonts w:asciiTheme="minorHAnsi" w:hAnsiTheme="minorHAnsi" w:cstheme="minorHAnsi"/>
          <w:color w:val="000000"/>
          <w:lang w:val="fr-BE"/>
        </w:rPr>
        <w:tab/>
      </w:r>
      <w:r w:rsidR="006F0DBF">
        <w:rPr>
          <w:rFonts w:asciiTheme="minorHAnsi" w:hAnsiTheme="minorHAnsi" w:cstheme="minorHAnsi"/>
          <w:color w:val="000000"/>
          <w:lang w:val="fr-BE"/>
        </w:rPr>
        <w:t xml:space="preserve">    </w:t>
      </w:r>
      <w:r w:rsidR="00910A6B" w:rsidRPr="00D55225">
        <w:rPr>
          <w:rFonts w:asciiTheme="minorHAnsi" w:hAnsiTheme="minorHAnsi" w:cstheme="minorHAnsi"/>
          <w:color w:val="000000"/>
          <w:lang w:val="fr-BE"/>
        </w:rPr>
        <w:t>contribution fonds BAJ : 20 €)</w:t>
      </w:r>
      <w:r w:rsidR="00430C43" w:rsidRPr="00D55225">
        <w:rPr>
          <w:rFonts w:asciiTheme="minorHAnsi" w:hAnsiTheme="minorHAnsi" w:cstheme="minorHAnsi"/>
          <w:color w:val="000000"/>
          <w:lang w:val="fr-BE"/>
        </w:rPr>
        <w:t>.</w:t>
      </w:r>
      <w:r w:rsidR="00430C43" w:rsidRPr="00910A6B">
        <w:rPr>
          <w:rFonts w:asciiTheme="minorHAnsi" w:hAnsiTheme="minorHAnsi" w:cstheme="minorHAnsi"/>
          <w:color w:val="000000"/>
          <w:lang w:val="fr-BE"/>
        </w:rPr>
        <w:t xml:space="preserve"> </w:t>
      </w:r>
    </w:p>
    <w:p w:rsidR="006A6280" w:rsidRPr="00910A6B" w:rsidRDefault="006A6280" w:rsidP="0048773B">
      <w:pPr>
        <w:tabs>
          <w:tab w:val="left" w:pos="-720"/>
          <w:tab w:val="left" w:pos="567"/>
          <w:tab w:val="left" w:pos="851"/>
        </w:tabs>
        <w:suppressAutoHyphens/>
        <w:jc w:val="both"/>
        <w:rPr>
          <w:rFonts w:asciiTheme="minorHAnsi" w:eastAsiaTheme="minorHAnsi" w:hAnsiTheme="minorHAnsi" w:cstheme="minorHAnsi"/>
          <w:szCs w:val="24"/>
          <w:lang w:val="fr-FR" w:eastAsia="en-US"/>
        </w:rPr>
      </w:pPr>
    </w:p>
    <w:p w:rsidR="00562FC0" w:rsidRDefault="00562FC0" w:rsidP="00CC4540">
      <w:pPr>
        <w:pStyle w:val="Paragraphedeliste"/>
        <w:numPr>
          <w:ilvl w:val="0"/>
          <w:numId w:val="2"/>
        </w:numPr>
        <w:ind w:left="1146"/>
        <w:jc w:val="both"/>
        <w:rPr>
          <w:rFonts w:asciiTheme="minorHAnsi" w:hAnsiTheme="minorHAnsi" w:cstheme="minorHAnsi"/>
          <w:b/>
          <w:szCs w:val="24"/>
          <w:u w:val="single"/>
          <w:lang w:val="fr-FR"/>
        </w:rPr>
      </w:pPr>
      <w:r w:rsidRPr="00562FC0">
        <w:rPr>
          <w:rFonts w:asciiTheme="minorHAnsi" w:hAnsiTheme="minorHAnsi" w:cstheme="minorHAnsi"/>
          <w:b/>
          <w:szCs w:val="24"/>
          <w:u w:val="single"/>
          <w:lang w:val="fr-FR"/>
        </w:rPr>
        <w:t>Faits</w:t>
      </w:r>
    </w:p>
    <w:p w:rsidR="006B2E63" w:rsidRDefault="006B2E63" w:rsidP="00343775">
      <w:pPr>
        <w:jc w:val="both"/>
        <w:rPr>
          <w:rFonts w:asciiTheme="minorHAnsi" w:hAnsiTheme="minorHAnsi" w:cstheme="minorHAnsi"/>
          <w:b/>
          <w:szCs w:val="24"/>
          <w:u w:val="single"/>
          <w:lang w:val="fr-FR"/>
        </w:rPr>
      </w:pPr>
    </w:p>
    <w:p w:rsidR="006B2E63" w:rsidRDefault="006B2E63" w:rsidP="00343775">
      <w:pPr>
        <w:jc w:val="both"/>
        <w:rPr>
          <w:rFonts w:asciiTheme="minorHAnsi" w:hAnsiTheme="minorHAnsi" w:cstheme="minorHAnsi"/>
          <w:szCs w:val="24"/>
          <w:lang w:val="fr-FR"/>
        </w:rPr>
      </w:pPr>
      <w:r>
        <w:rPr>
          <w:rFonts w:asciiTheme="minorHAnsi" w:hAnsiTheme="minorHAnsi" w:cstheme="minorHAnsi"/>
          <w:szCs w:val="24"/>
          <w:lang w:val="fr-FR"/>
        </w:rPr>
        <w:t xml:space="preserve">Monsieur </w:t>
      </w:r>
      <w:r w:rsidR="00AD7CB0">
        <w:rPr>
          <w:rFonts w:asciiTheme="minorHAnsi" w:hAnsiTheme="minorHAnsi" w:cstheme="minorHAnsi"/>
          <w:szCs w:val="24"/>
          <w:lang w:val="fr-FR"/>
        </w:rPr>
        <w:t>D.</w:t>
      </w:r>
      <w:r>
        <w:rPr>
          <w:rFonts w:asciiTheme="minorHAnsi" w:hAnsiTheme="minorHAnsi" w:cstheme="minorHAnsi"/>
          <w:szCs w:val="24"/>
          <w:lang w:val="fr-FR"/>
        </w:rPr>
        <w:t xml:space="preserve"> est né le 8 septembre 1970.</w:t>
      </w:r>
    </w:p>
    <w:p w:rsidR="006B2E63" w:rsidRDefault="006B2E63" w:rsidP="00343775">
      <w:pPr>
        <w:jc w:val="both"/>
        <w:rPr>
          <w:rFonts w:asciiTheme="minorHAnsi" w:hAnsiTheme="minorHAnsi" w:cstheme="minorHAnsi"/>
          <w:szCs w:val="24"/>
          <w:lang w:val="fr-FR"/>
        </w:rPr>
      </w:pPr>
    </w:p>
    <w:p w:rsidR="006B2E63" w:rsidRDefault="006B2E63" w:rsidP="00343775">
      <w:pPr>
        <w:widowControl/>
        <w:autoSpaceDE w:val="0"/>
        <w:autoSpaceDN w:val="0"/>
        <w:adjustRightInd w:val="0"/>
        <w:snapToGrid/>
        <w:jc w:val="both"/>
        <w:rPr>
          <w:rFonts w:asciiTheme="minorHAnsi" w:hAnsiTheme="minorHAnsi" w:cstheme="minorHAnsi"/>
          <w:szCs w:val="24"/>
          <w:lang w:val="fr-FR"/>
        </w:rPr>
      </w:pPr>
      <w:r>
        <w:rPr>
          <w:rFonts w:asciiTheme="minorHAnsi" w:eastAsiaTheme="minorHAnsi" w:hAnsiTheme="minorHAnsi" w:cstheme="minorHAnsi"/>
          <w:szCs w:val="24"/>
          <w:lang w:val="fr-BE" w:eastAsia="en-US"/>
        </w:rPr>
        <w:t xml:space="preserve">Monsieur </w:t>
      </w:r>
      <w:r w:rsidR="00AD7CB0">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 </w:t>
      </w:r>
      <w:r w:rsidR="006F0DBF">
        <w:rPr>
          <w:rFonts w:asciiTheme="minorHAnsi" w:eastAsiaTheme="minorHAnsi" w:hAnsiTheme="minorHAnsi" w:cstheme="minorHAnsi"/>
          <w:szCs w:val="24"/>
          <w:lang w:val="fr-BE" w:eastAsia="en-US"/>
        </w:rPr>
        <w:t>est engagé par</w:t>
      </w:r>
      <w:r w:rsidRPr="006B2E63">
        <w:rPr>
          <w:rFonts w:asciiTheme="minorHAnsi" w:eastAsiaTheme="minorHAnsi" w:hAnsiTheme="minorHAnsi" w:cstheme="minorHAnsi"/>
          <w:szCs w:val="24"/>
          <w:lang w:val="fr-BE" w:eastAsia="en-US"/>
        </w:rPr>
        <w:t xml:space="preserve"> </w:t>
      </w:r>
      <w:r w:rsidR="006F0DBF">
        <w:rPr>
          <w:rFonts w:asciiTheme="minorHAnsi" w:eastAsiaTheme="minorHAnsi" w:hAnsiTheme="minorHAnsi" w:cstheme="minorHAnsi"/>
          <w:szCs w:val="24"/>
          <w:lang w:val="fr-BE" w:eastAsia="en-US"/>
        </w:rPr>
        <w:t>l</w:t>
      </w:r>
      <w:r>
        <w:rPr>
          <w:rFonts w:asciiTheme="minorHAnsi" w:eastAsiaTheme="minorHAnsi" w:hAnsiTheme="minorHAnsi" w:cstheme="minorHAnsi"/>
          <w:szCs w:val="24"/>
          <w:lang w:val="fr-BE" w:eastAsia="en-US"/>
        </w:rPr>
        <w:t xml:space="preserve">a SA </w:t>
      </w:r>
      <w:r w:rsidR="00573A69">
        <w:rPr>
          <w:rFonts w:asciiTheme="minorHAnsi" w:eastAsiaTheme="minorHAnsi" w:hAnsiTheme="minorHAnsi" w:cstheme="minorHAnsi"/>
          <w:szCs w:val="24"/>
          <w:lang w:val="fr-BE" w:eastAsia="en-US"/>
        </w:rPr>
        <w:t>JUMATT</w:t>
      </w:r>
      <w:r>
        <w:rPr>
          <w:rFonts w:asciiTheme="minorHAnsi" w:eastAsiaTheme="minorHAnsi" w:hAnsiTheme="minorHAnsi" w:cstheme="minorHAnsi"/>
          <w:szCs w:val="24"/>
          <w:lang w:val="fr-BE" w:eastAsia="en-US"/>
        </w:rPr>
        <w:t xml:space="preserve"> </w:t>
      </w:r>
      <w:r w:rsidRPr="006B2E63">
        <w:rPr>
          <w:rFonts w:asciiTheme="minorHAnsi" w:eastAsiaTheme="minorHAnsi" w:hAnsiTheme="minorHAnsi" w:cstheme="minorHAnsi"/>
          <w:szCs w:val="24"/>
          <w:lang w:val="fr-BE" w:eastAsia="en-US"/>
        </w:rPr>
        <w:t>le 2</w:t>
      </w:r>
      <w:r>
        <w:rPr>
          <w:rFonts w:asciiTheme="minorHAnsi" w:eastAsiaTheme="minorHAnsi" w:hAnsiTheme="minorHAnsi" w:cstheme="minorHAnsi"/>
          <w:szCs w:val="24"/>
          <w:lang w:val="fr-BE" w:eastAsia="en-US"/>
        </w:rPr>
        <w:t>3</w:t>
      </w:r>
      <w:r w:rsidRPr="006B2E63">
        <w:rPr>
          <w:rFonts w:asciiTheme="minorHAnsi" w:eastAsiaTheme="minorHAnsi" w:hAnsiTheme="minorHAnsi" w:cstheme="minorHAnsi"/>
          <w:szCs w:val="24"/>
          <w:lang w:val="fr-BE" w:eastAsia="en-US"/>
        </w:rPr>
        <w:t xml:space="preserve"> </w:t>
      </w:r>
      <w:r>
        <w:rPr>
          <w:rFonts w:asciiTheme="minorHAnsi" w:eastAsiaTheme="minorHAnsi" w:hAnsiTheme="minorHAnsi" w:cstheme="minorHAnsi"/>
          <w:szCs w:val="24"/>
          <w:lang w:val="fr-BE" w:eastAsia="en-US"/>
        </w:rPr>
        <w:t xml:space="preserve">janvier </w:t>
      </w:r>
      <w:r w:rsidRPr="006B2E63">
        <w:rPr>
          <w:rFonts w:asciiTheme="minorHAnsi" w:eastAsiaTheme="minorHAnsi" w:hAnsiTheme="minorHAnsi" w:cstheme="minorHAnsi"/>
          <w:szCs w:val="24"/>
          <w:lang w:val="fr-BE" w:eastAsia="en-US"/>
        </w:rPr>
        <w:t xml:space="preserve"> 201</w:t>
      </w:r>
      <w:r>
        <w:rPr>
          <w:rFonts w:asciiTheme="minorHAnsi" w:eastAsiaTheme="minorHAnsi" w:hAnsiTheme="minorHAnsi" w:cstheme="minorHAnsi"/>
          <w:szCs w:val="24"/>
          <w:lang w:val="fr-BE" w:eastAsia="en-US"/>
        </w:rPr>
        <w:t>2</w:t>
      </w:r>
      <w:r w:rsidRPr="006B2E63">
        <w:rPr>
          <w:rFonts w:asciiTheme="minorHAnsi" w:eastAsiaTheme="minorHAnsi" w:hAnsiTheme="minorHAnsi" w:cstheme="minorHAnsi"/>
          <w:szCs w:val="24"/>
          <w:lang w:val="fr-BE" w:eastAsia="en-US"/>
        </w:rPr>
        <w:t xml:space="preserve"> en </w:t>
      </w:r>
      <w:r>
        <w:rPr>
          <w:rFonts w:asciiTheme="minorHAnsi" w:eastAsiaTheme="minorHAnsi" w:hAnsiTheme="minorHAnsi" w:cstheme="minorHAnsi"/>
          <w:szCs w:val="24"/>
          <w:lang w:val="fr-BE" w:eastAsia="en-US"/>
        </w:rPr>
        <w:t>qualité de</w:t>
      </w:r>
      <w:r w:rsidR="00D55225">
        <w:rPr>
          <w:rFonts w:asciiTheme="minorHAnsi" w:eastAsiaTheme="minorHAnsi" w:hAnsiTheme="minorHAnsi" w:cstheme="minorHAnsi"/>
          <w:szCs w:val="24"/>
          <w:lang w:val="fr-BE" w:eastAsia="en-US"/>
        </w:rPr>
        <w:t xml:space="preserve"> d</w:t>
      </w:r>
      <w:r w:rsidRPr="006B2E63">
        <w:rPr>
          <w:rFonts w:asciiTheme="minorHAnsi" w:eastAsiaTheme="minorHAnsi" w:hAnsiTheme="minorHAnsi" w:cstheme="minorHAnsi"/>
          <w:szCs w:val="24"/>
          <w:lang w:val="fr-BE" w:eastAsia="en-US"/>
        </w:rPr>
        <w:t>irecteur de</w:t>
      </w:r>
      <w:r>
        <w:rPr>
          <w:rFonts w:asciiTheme="minorHAnsi" w:eastAsiaTheme="minorHAnsi" w:hAnsiTheme="minorHAnsi" w:cstheme="minorHAnsi"/>
          <w:szCs w:val="24"/>
          <w:lang w:val="fr-BE" w:eastAsia="en-US"/>
        </w:rPr>
        <w:t xml:space="preserve"> </w:t>
      </w:r>
      <w:r w:rsidR="006F0DBF">
        <w:rPr>
          <w:rFonts w:asciiTheme="minorHAnsi" w:eastAsiaTheme="minorHAnsi" w:hAnsiTheme="minorHAnsi" w:cstheme="minorHAnsi"/>
          <w:szCs w:val="24"/>
          <w:lang w:val="fr-BE" w:eastAsia="en-US"/>
        </w:rPr>
        <w:t>p</w:t>
      </w:r>
      <w:r w:rsidRPr="006B2E63">
        <w:rPr>
          <w:rFonts w:asciiTheme="minorHAnsi" w:eastAsiaTheme="minorHAnsi" w:hAnsiTheme="minorHAnsi" w:cstheme="minorHAnsi"/>
          <w:szCs w:val="24"/>
          <w:lang w:val="fr-BE" w:eastAsia="en-US"/>
        </w:rPr>
        <w:t>roduction</w:t>
      </w:r>
      <w:r w:rsidR="006F0DBF">
        <w:rPr>
          <w:rFonts w:asciiTheme="minorHAnsi" w:eastAsiaTheme="minorHAnsi" w:hAnsiTheme="minorHAnsi" w:cstheme="minorHAnsi"/>
          <w:szCs w:val="24"/>
          <w:lang w:val="fr-BE" w:eastAsia="en-US"/>
        </w:rPr>
        <w:t xml:space="preserve"> dans les liens d’</w:t>
      </w:r>
      <w:r>
        <w:rPr>
          <w:rFonts w:asciiTheme="minorHAnsi" w:eastAsiaTheme="minorHAnsi" w:hAnsiTheme="minorHAnsi" w:cstheme="minorHAnsi"/>
          <w:szCs w:val="24"/>
          <w:lang w:val="fr-BE" w:eastAsia="en-US"/>
        </w:rPr>
        <w:t>un contrat de travail à durée indéterminée et à temps plein.</w:t>
      </w:r>
    </w:p>
    <w:p w:rsidR="006B2E63" w:rsidRDefault="006B2E63" w:rsidP="00343775">
      <w:pPr>
        <w:jc w:val="both"/>
        <w:rPr>
          <w:rFonts w:asciiTheme="minorHAnsi" w:hAnsiTheme="minorHAnsi" w:cstheme="minorHAnsi"/>
          <w:szCs w:val="24"/>
          <w:lang w:val="fr-FR"/>
        </w:rPr>
      </w:pPr>
    </w:p>
    <w:p w:rsidR="006B2E63" w:rsidRDefault="006B2E63"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 xml:space="preserve">La SA </w:t>
      </w:r>
      <w:r w:rsidR="00573A69">
        <w:rPr>
          <w:rFonts w:asciiTheme="minorHAnsi" w:eastAsiaTheme="minorHAnsi" w:hAnsiTheme="minorHAnsi" w:cstheme="minorHAnsi"/>
          <w:szCs w:val="24"/>
          <w:lang w:val="fr-BE" w:eastAsia="en-US"/>
        </w:rPr>
        <w:t>JUMATT</w:t>
      </w:r>
      <w:r>
        <w:rPr>
          <w:rFonts w:asciiTheme="minorHAnsi" w:eastAsiaTheme="minorHAnsi" w:hAnsiTheme="minorHAnsi" w:cstheme="minorHAnsi"/>
          <w:szCs w:val="24"/>
          <w:lang w:val="fr-BE" w:eastAsia="en-US"/>
        </w:rPr>
        <w:t xml:space="preserve"> </w:t>
      </w:r>
      <w:r w:rsidRPr="006B2E63">
        <w:rPr>
          <w:rFonts w:asciiTheme="minorHAnsi" w:eastAsiaTheme="minorHAnsi" w:hAnsiTheme="minorHAnsi" w:cstheme="minorHAnsi"/>
          <w:szCs w:val="24"/>
          <w:lang w:val="fr-BE" w:eastAsia="en-US"/>
        </w:rPr>
        <w:t>est une entreprise spécialisée dans la construction de maisons clé sur porte à</w:t>
      </w:r>
      <w:r w:rsidR="00343775">
        <w:rPr>
          <w:rFonts w:asciiTheme="minorHAnsi" w:eastAsiaTheme="minorHAnsi" w:hAnsiTheme="minorHAnsi" w:cstheme="minorHAnsi"/>
          <w:szCs w:val="24"/>
          <w:lang w:val="fr-BE" w:eastAsia="en-US"/>
        </w:rPr>
        <w:t xml:space="preserve"> </w:t>
      </w:r>
      <w:r>
        <w:rPr>
          <w:rFonts w:asciiTheme="minorHAnsi" w:eastAsiaTheme="minorHAnsi" w:hAnsiTheme="minorHAnsi" w:cstheme="minorHAnsi"/>
          <w:szCs w:val="24"/>
          <w:lang w:val="fr-BE" w:eastAsia="en-US"/>
        </w:rPr>
        <w:t>structure en bois en Wallonie. Elle fait</w:t>
      </w:r>
      <w:r w:rsidRPr="006B2E63">
        <w:rPr>
          <w:rFonts w:asciiTheme="minorHAnsi" w:eastAsiaTheme="minorHAnsi" w:hAnsiTheme="minorHAnsi" w:cstheme="minorHAnsi"/>
          <w:szCs w:val="24"/>
          <w:lang w:val="fr-BE" w:eastAsia="en-US"/>
        </w:rPr>
        <w:t xml:space="preserve"> partie du groupe </w:t>
      </w:r>
      <w:proofErr w:type="spellStart"/>
      <w:r w:rsidRPr="006B2E63">
        <w:rPr>
          <w:rFonts w:asciiTheme="minorHAnsi" w:eastAsiaTheme="minorHAnsi" w:hAnsiTheme="minorHAnsi" w:cstheme="minorHAnsi"/>
          <w:szCs w:val="24"/>
          <w:lang w:val="fr-BE" w:eastAsia="en-US"/>
        </w:rPr>
        <w:t>Bostoen</w:t>
      </w:r>
      <w:proofErr w:type="spellEnd"/>
      <w:r>
        <w:rPr>
          <w:rFonts w:asciiTheme="minorHAnsi" w:eastAsiaTheme="minorHAnsi" w:hAnsiTheme="minorHAnsi" w:cstheme="minorHAnsi"/>
          <w:szCs w:val="24"/>
          <w:lang w:val="fr-BE" w:eastAsia="en-US"/>
        </w:rPr>
        <w:t xml:space="preserve"> dont le siège social est situé à Gand</w:t>
      </w:r>
      <w:r w:rsidRPr="006B2E63">
        <w:rPr>
          <w:rFonts w:asciiTheme="minorHAnsi" w:eastAsiaTheme="minorHAnsi" w:hAnsiTheme="minorHAnsi" w:cstheme="minorHAnsi"/>
          <w:szCs w:val="24"/>
          <w:lang w:val="fr-BE" w:eastAsia="en-US"/>
        </w:rPr>
        <w:t>.</w:t>
      </w:r>
    </w:p>
    <w:p w:rsidR="006E0BBD" w:rsidRDefault="006E0BBD"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6E0BBD" w:rsidRPr="00FF7DE9" w:rsidRDefault="006E0BBD" w:rsidP="00343775">
      <w:pPr>
        <w:widowControl/>
        <w:autoSpaceDE w:val="0"/>
        <w:autoSpaceDN w:val="0"/>
        <w:adjustRightInd w:val="0"/>
        <w:snapToGrid/>
        <w:jc w:val="both"/>
        <w:rPr>
          <w:rFonts w:asciiTheme="minorHAnsi" w:hAnsiTheme="minorHAnsi" w:cstheme="minorHAnsi"/>
          <w:szCs w:val="24"/>
          <w:lang w:val="fr-BE"/>
        </w:rPr>
      </w:pPr>
      <w:r w:rsidRPr="00FF7DE9">
        <w:rPr>
          <w:rFonts w:asciiTheme="minorHAnsi" w:eastAsiaTheme="minorHAnsi" w:hAnsiTheme="minorHAnsi" w:cstheme="minorHAnsi"/>
          <w:szCs w:val="24"/>
          <w:lang w:val="fr-BE" w:eastAsia="en-US"/>
        </w:rPr>
        <w:t xml:space="preserve">Les parties exposent qu’entre 2015 </w:t>
      </w:r>
      <w:r w:rsidR="00D55225">
        <w:rPr>
          <w:rFonts w:asciiTheme="minorHAnsi" w:eastAsiaTheme="minorHAnsi" w:hAnsiTheme="minorHAnsi" w:cstheme="minorHAnsi"/>
          <w:szCs w:val="24"/>
          <w:lang w:val="fr-BE" w:eastAsia="en-US"/>
        </w:rPr>
        <w:t>et 2018, une réorganisation du groupe est initiée</w:t>
      </w:r>
      <w:r w:rsidRPr="00FF7DE9">
        <w:rPr>
          <w:rFonts w:asciiTheme="minorHAnsi" w:eastAsiaTheme="minorHAnsi" w:hAnsiTheme="minorHAnsi" w:cstheme="minorHAnsi"/>
          <w:szCs w:val="24"/>
          <w:lang w:val="fr-BE" w:eastAsia="en-US"/>
        </w:rPr>
        <w:t xml:space="preserve">, </w:t>
      </w:r>
      <w:r w:rsidR="00D55225">
        <w:rPr>
          <w:rFonts w:asciiTheme="minorHAnsi" w:eastAsiaTheme="minorHAnsi" w:hAnsiTheme="minorHAnsi" w:cstheme="minorHAnsi"/>
          <w:szCs w:val="24"/>
          <w:lang w:val="fr-BE" w:eastAsia="en-US"/>
        </w:rPr>
        <w:t xml:space="preserve">impliquant, notamment, </w:t>
      </w:r>
      <w:r w:rsidRPr="00FF7DE9">
        <w:rPr>
          <w:rFonts w:asciiTheme="minorHAnsi" w:eastAsiaTheme="minorHAnsi" w:hAnsiTheme="minorHAnsi" w:cstheme="minorHAnsi"/>
          <w:szCs w:val="24"/>
          <w:lang w:val="fr-BE" w:eastAsia="en-US"/>
        </w:rPr>
        <w:t xml:space="preserve"> un changement</w:t>
      </w:r>
      <w:r>
        <w:rPr>
          <w:rFonts w:asciiTheme="minorHAnsi" w:eastAsiaTheme="minorHAnsi" w:hAnsiTheme="minorHAnsi" w:cstheme="minorHAnsi"/>
          <w:szCs w:val="24"/>
          <w:lang w:val="fr-BE" w:eastAsia="en-US"/>
        </w:rPr>
        <w:t xml:space="preserve"> </w:t>
      </w:r>
      <w:r w:rsidR="00D55225">
        <w:rPr>
          <w:rFonts w:asciiTheme="minorHAnsi" w:eastAsiaTheme="minorHAnsi" w:hAnsiTheme="minorHAnsi" w:cstheme="minorHAnsi"/>
          <w:szCs w:val="24"/>
          <w:lang w:val="fr-BE" w:eastAsia="en-US"/>
        </w:rPr>
        <w:t>du m</w:t>
      </w:r>
      <w:r w:rsidR="006F0DBF">
        <w:rPr>
          <w:rFonts w:asciiTheme="minorHAnsi" w:eastAsiaTheme="minorHAnsi" w:hAnsiTheme="minorHAnsi" w:cstheme="minorHAnsi"/>
          <w:szCs w:val="24"/>
          <w:lang w:val="fr-BE" w:eastAsia="en-US"/>
        </w:rPr>
        <w:t>anagement t</w:t>
      </w:r>
      <w:r w:rsidRPr="00FF7DE9">
        <w:rPr>
          <w:rFonts w:asciiTheme="minorHAnsi" w:eastAsiaTheme="minorHAnsi" w:hAnsiTheme="minorHAnsi" w:cstheme="minorHAnsi"/>
          <w:szCs w:val="24"/>
          <w:lang w:val="fr-BE" w:eastAsia="en-US"/>
        </w:rPr>
        <w:t xml:space="preserve">eam de </w:t>
      </w:r>
      <w:r w:rsidR="00573A69">
        <w:rPr>
          <w:rFonts w:asciiTheme="minorHAnsi" w:eastAsiaTheme="minorHAnsi" w:hAnsiTheme="minorHAnsi" w:cstheme="minorHAnsi"/>
          <w:szCs w:val="24"/>
          <w:lang w:val="fr-BE" w:eastAsia="en-US"/>
        </w:rPr>
        <w:t xml:space="preserve">La SA </w:t>
      </w:r>
      <w:proofErr w:type="gramStart"/>
      <w:r w:rsidR="00573A69">
        <w:rPr>
          <w:rFonts w:asciiTheme="minorHAnsi" w:eastAsiaTheme="minorHAnsi" w:hAnsiTheme="minorHAnsi" w:cstheme="minorHAnsi"/>
          <w:szCs w:val="24"/>
          <w:lang w:val="fr-BE" w:eastAsia="en-US"/>
        </w:rPr>
        <w:t>JUMATT</w:t>
      </w:r>
      <w:r w:rsidRPr="00FF7DE9">
        <w:rPr>
          <w:rFonts w:asciiTheme="minorHAnsi" w:eastAsiaTheme="minorHAnsi" w:hAnsiTheme="minorHAnsi" w:cstheme="minorHAnsi"/>
          <w:szCs w:val="24"/>
          <w:lang w:val="fr-BE" w:eastAsia="en-US"/>
        </w:rPr>
        <w:t xml:space="preserve"> .</w:t>
      </w:r>
      <w:proofErr w:type="gramEnd"/>
      <w:r w:rsidRPr="00FF7DE9">
        <w:rPr>
          <w:rFonts w:asciiTheme="minorHAnsi" w:eastAsiaTheme="minorHAnsi" w:hAnsiTheme="minorHAnsi" w:cstheme="minorHAnsi"/>
          <w:szCs w:val="24"/>
          <w:lang w:val="fr-BE" w:eastAsia="en-US"/>
        </w:rPr>
        <w:t xml:space="preserve"> A l'occasion de cette réorganisation, </w:t>
      </w:r>
      <w:r>
        <w:rPr>
          <w:rFonts w:asciiTheme="minorHAnsi" w:eastAsiaTheme="minorHAnsi" w:hAnsiTheme="minorHAnsi" w:cstheme="minorHAnsi"/>
          <w:szCs w:val="24"/>
          <w:lang w:val="fr-BE" w:eastAsia="en-US"/>
        </w:rPr>
        <w:t xml:space="preserve">Monsieur </w:t>
      </w:r>
      <w:r w:rsidR="00AD7CB0">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 est affecté au</w:t>
      </w:r>
      <w:r w:rsidR="006F0DBF">
        <w:rPr>
          <w:rFonts w:asciiTheme="minorHAnsi" w:eastAsiaTheme="minorHAnsi" w:hAnsiTheme="minorHAnsi" w:cstheme="minorHAnsi"/>
          <w:szCs w:val="24"/>
          <w:lang w:val="fr-BE" w:eastAsia="en-US"/>
        </w:rPr>
        <w:t xml:space="preserve"> poste de responsable R&amp;D (é</w:t>
      </w:r>
      <w:r w:rsidRPr="00FF7DE9">
        <w:rPr>
          <w:rFonts w:asciiTheme="minorHAnsi" w:eastAsiaTheme="minorHAnsi" w:hAnsiTheme="minorHAnsi" w:cstheme="minorHAnsi"/>
          <w:szCs w:val="24"/>
          <w:lang w:val="fr-BE" w:eastAsia="en-US"/>
        </w:rPr>
        <w:t>tudes et méthodes).</w:t>
      </w:r>
    </w:p>
    <w:p w:rsidR="007A4034" w:rsidRDefault="007A4034" w:rsidP="00343775">
      <w:pPr>
        <w:jc w:val="both"/>
        <w:rPr>
          <w:rFonts w:asciiTheme="minorHAnsi" w:hAnsiTheme="minorHAnsi" w:cstheme="minorHAnsi"/>
          <w:b/>
          <w:szCs w:val="24"/>
          <w:u w:val="single"/>
          <w:lang w:val="fr-FR"/>
        </w:rPr>
      </w:pPr>
    </w:p>
    <w:p w:rsidR="006B2E63" w:rsidRDefault="006B2E63" w:rsidP="00343775">
      <w:pPr>
        <w:jc w:val="both"/>
        <w:rPr>
          <w:rFonts w:asciiTheme="minorHAnsi" w:hAnsiTheme="minorHAnsi" w:cstheme="minorHAnsi"/>
          <w:szCs w:val="24"/>
          <w:lang w:val="fr-FR"/>
        </w:rPr>
      </w:pPr>
      <w:r>
        <w:rPr>
          <w:rFonts w:asciiTheme="minorHAnsi" w:hAnsiTheme="minorHAnsi" w:cstheme="minorHAnsi"/>
          <w:szCs w:val="24"/>
          <w:lang w:val="fr-FR"/>
        </w:rPr>
        <w:t xml:space="preserve">A partir du 2 mai 2017, </w:t>
      </w:r>
      <w:r w:rsidRPr="006B2E63">
        <w:rPr>
          <w:rFonts w:asciiTheme="minorHAnsi" w:hAnsiTheme="minorHAnsi" w:cstheme="minorHAnsi"/>
          <w:szCs w:val="24"/>
          <w:lang w:val="fr-FR"/>
        </w:rPr>
        <w:t xml:space="preserve">Monsieur </w:t>
      </w:r>
      <w:r w:rsidR="00AD7CB0">
        <w:rPr>
          <w:rFonts w:asciiTheme="minorHAnsi" w:hAnsiTheme="minorHAnsi" w:cstheme="minorHAnsi"/>
          <w:szCs w:val="24"/>
          <w:lang w:val="fr-FR"/>
        </w:rPr>
        <w:t>D.</w:t>
      </w:r>
      <w:r w:rsidRPr="006B2E63">
        <w:rPr>
          <w:rFonts w:asciiTheme="minorHAnsi" w:hAnsiTheme="minorHAnsi" w:cstheme="minorHAnsi"/>
          <w:szCs w:val="24"/>
          <w:lang w:val="fr-FR"/>
        </w:rPr>
        <w:t xml:space="preserve"> est en incapacité de travail</w:t>
      </w:r>
      <w:r>
        <w:rPr>
          <w:rFonts w:asciiTheme="minorHAnsi" w:hAnsiTheme="minorHAnsi" w:cstheme="minorHAnsi"/>
          <w:szCs w:val="24"/>
          <w:lang w:val="fr-FR"/>
        </w:rPr>
        <w:t>.</w:t>
      </w:r>
    </w:p>
    <w:p w:rsidR="006B2E63" w:rsidRDefault="006B2E63" w:rsidP="00343775">
      <w:pPr>
        <w:jc w:val="both"/>
        <w:rPr>
          <w:rFonts w:asciiTheme="minorHAnsi" w:hAnsiTheme="minorHAnsi" w:cstheme="minorHAnsi"/>
          <w:szCs w:val="24"/>
          <w:lang w:val="fr-FR"/>
        </w:rPr>
      </w:pPr>
    </w:p>
    <w:p w:rsidR="006B2E63" w:rsidRDefault="006B2E63"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6B2E63">
        <w:rPr>
          <w:rFonts w:asciiTheme="minorHAnsi" w:eastAsiaTheme="minorHAnsi" w:hAnsiTheme="minorHAnsi" w:cstheme="minorHAnsi"/>
          <w:szCs w:val="24"/>
          <w:lang w:val="fr-BE" w:eastAsia="en-US"/>
        </w:rPr>
        <w:t xml:space="preserve">Le 19 décembre 2017, </w:t>
      </w:r>
      <w:r>
        <w:rPr>
          <w:rFonts w:asciiTheme="minorHAnsi" w:eastAsiaTheme="minorHAnsi" w:hAnsiTheme="minorHAnsi" w:cstheme="minorHAnsi"/>
          <w:szCs w:val="24"/>
          <w:lang w:val="fr-BE" w:eastAsia="en-US"/>
        </w:rPr>
        <w:t>La</w:t>
      </w:r>
      <w:r w:rsidR="00573A69">
        <w:rPr>
          <w:rFonts w:asciiTheme="minorHAnsi" w:eastAsiaTheme="minorHAnsi" w:hAnsiTheme="minorHAnsi" w:cstheme="minorHAnsi"/>
          <w:szCs w:val="24"/>
          <w:lang w:val="fr-BE" w:eastAsia="en-US"/>
        </w:rPr>
        <w:t xml:space="preserve"> SA JUMATT</w:t>
      </w:r>
      <w:r>
        <w:rPr>
          <w:rFonts w:asciiTheme="minorHAnsi" w:eastAsiaTheme="minorHAnsi" w:hAnsiTheme="minorHAnsi" w:cstheme="minorHAnsi"/>
          <w:szCs w:val="24"/>
          <w:lang w:val="fr-BE" w:eastAsia="en-US"/>
        </w:rPr>
        <w:t xml:space="preserve"> </w:t>
      </w:r>
      <w:r w:rsidR="006F0DBF">
        <w:rPr>
          <w:rFonts w:asciiTheme="minorHAnsi" w:eastAsiaTheme="minorHAnsi" w:hAnsiTheme="minorHAnsi" w:cstheme="minorHAnsi"/>
          <w:szCs w:val="24"/>
          <w:lang w:val="fr-BE" w:eastAsia="en-US"/>
        </w:rPr>
        <w:t>rompt</w:t>
      </w:r>
      <w:r w:rsidRPr="006B2E63">
        <w:rPr>
          <w:rFonts w:asciiTheme="minorHAnsi" w:eastAsiaTheme="minorHAnsi" w:hAnsiTheme="minorHAnsi" w:cstheme="minorHAnsi"/>
          <w:szCs w:val="24"/>
          <w:lang w:val="fr-BE" w:eastAsia="en-US"/>
        </w:rPr>
        <w:t xml:space="preserve"> le contrat de travail de </w:t>
      </w:r>
      <w:r>
        <w:rPr>
          <w:rFonts w:asciiTheme="minorHAnsi" w:eastAsiaTheme="minorHAnsi" w:hAnsiTheme="minorHAnsi" w:cstheme="minorHAnsi"/>
          <w:szCs w:val="24"/>
          <w:lang w:val="fr-BE" w:eastAsia="en-US"/>
        </w:rPr>
        <w:t xml:space="preserve">Monsieur </w:t>
      </w:r>
      <w:r w:rsidR="00AD7CB0">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 </w:t>
      </w:r>
      <w:r w:rsidRPr="006B2E63">
        <w:rPr>
          <w:rFonts w:asciiTheme="minorHAnsi" w:eastAsiaTheme="minorHAnsi" w:hAnsiTheme="minorHAnsi" w:cstheme="minorHAnsi"/>
          <w:szCs w:val="24"/>
          <w:lang w:val="fr-BE" w:eastAsia="en-US"/>
        </w:rPr>
        <w:t xml:space="preserve"> avec effet immédiat</w:t>
      </w:r>
      <w:r>
        <w:rPr>
          <w:rFonts w:asciiTheme="minorHAnsi" w:eastAsiaTheme="minorHAnsi" w:hAnsiTheme="minorHAnsi" w:cstheme="minorHAnsi"/>
          <w:szCs w:val="24"/>
          <w:lang w:val="fr-BE" w:eastAsia="en-US"/>
        </w:rPr>
        <w:t xml:space="preserve"> </w:t>
      </w:r>
      <w:r w:rsidRPr="006B2E63">
        <w:rPr>
          <w:rFonts w:asciiTheme="minorHAnsi" w:eastAsiaTheme="minorHAnsi" w:hAnsiTheme="minorHAnsi" w:cstheme="minorHAnsi"/>
          <w:szCs w:val="24"/>
          <w:lang w:val="fr-BE" w:eastAsia="en-US"/>
        </w:rPr>
        <w:t xml:space="preserve">moyennant </w:t>
      </w:r>
      <w:r w:rsidR="006F0DBF">
        <w:rPr>
          <w:rFonts w:asciiTheme="minorHAnsi" w:eastAsiaTheme="minorHAnsi" w:hAnsiTheme="minorHAnsi" w:cstheme="minorHAnsi"/>
          <w:szCs w:val="24"/>
          <w:lang w:val="fr-BE" w:eastAsia="en-US"/>
        </w:rPr>
        <w:t>le paiement d’</w:t>
      </w:r>
      <w:r w:rsidRPr="006B2E63">
        <w:rPr>
          <w:rFonts w:asciiTheme="minorHAnsi" w:eastAsiaTheme="minorHAnsi" w:hAnsiTheme="minorHAnsi" w:cstheme="minorHAnsi"/>
          <w:szCs w:val="24"/>
          <w:lang w:val="fr-BE" w:eastAsia="en-US"/>
        </w:rPr>
        <w:t>une indemnité compensatoire de préavis</w:t>
      </w:r>
      <w:r>
        <w:rPr>
          <w:rFonts w:asciiTheme="minorHAnsi" w:eastAsiaTheme="minorHAnsi" w:hAnsiTheme="minorHAnsi" w:cstheme="minorHAnsi"/>
          <w:szCs w:val="24"/>
          <w:lang w:val="fr-BE" w:eastAsia="en-US"/>
        </w:rPr>
        <w:t>.</w:t>
      </w:r>
    </w:p>
    <w:p w:rsidR="00FF7DE9" w:rsidRDefault="00FF7DE9"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FF7DE9" w:rsidRDefault="00FF7DE9"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L</w:t>
      </w:r>
      <w:r w:rsidRPr="00FF7DE9">
        <w:rPr>
          <w:rFonts w:asciiTheme="minorHAnsi" w:eastAsiaTheme="minorHAnsi" w:hAnsiTheme="minorHAnsi" w:cstheme="minorHAnsi"/>
          <w:szCs w:val="24"/>
          <w:lang w:val="fr-BE" w:eastAsia="en-US"/>
        </w:rPr>
        <w:t xml:space="preserve">e formulaire de chômage C4 </w:t>
      </w:r>
      <w:r>
        <w:rPr>
          <w:rFonts w:asciiTheme="minorHAnsi" w:eastAsiaTheme="minorHAnsi" w:hAnsiTheme="minorHAnsi" w:cstheme="minorHAnsi"/>
          <w:szCs w:val="24"/>
          <w:lang w:val="fr-BE" w:eastAsia="en-US"/>
        </w:rPr>
        <w:t xml:space="preserve">remis à Monsieur </w:t>
      </w:r>
      <w:r w:rsidR="00AD7CB0">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 </w:t>
      </w:r>
      <w:r w:rsidRPr="00FF7DE9">
        <w:rPr>
          <w:rFonts w:asciiTheme="minorHAnsi" w:eastAsiaTheme="minorHAnsi" w:hAnsiTheme="minorHAnsi" w:cstheme="minorHAnsi"/>
          <w:szCs w:val="24"/>
          <w:lang w:val="fr-BE" w:eastAsia="en-US"/>
        </w:rPr>
        <w:t>mentionne</w:t>
      </w:r>
      <w:r>
        <w:rPr>
          <w:rFonts w:asciiTheme="minorHAnsi" w:eastAsiaTheme="minorHAnsi" w:hAnsiTheme="minorHAnsi" w:cstheme="minorHAnsi"/>
          <w:szCs w:val="24"/>
          <w:lang w:val="fr-BE" w:eastAsia="en-US"/>
        </w:rPr>
        <w:t xml:space="preserve"> comme motif précis du chômage</w:t>
      </w:r>
      <w:r w:rsidRPr="00FF7DE9">
        <w:rPr>
          <w:rFonts w:asciiTheme="minorHAnsi" w:eastAsiaTheme="minorHAnsi" w:hAnsiTheme="minorHAnsi" w:cstheme="minorHAnsi"/>
          <w:szCs w:val="24"/>
          <w:lang w:val="fr-BE" w:eastAsia="en-US"/>
        </w:rPr>
        <w:t xml:space="preserve"> une « réorganisation »</w:t>
      </w:r>
      <w:r>
        <w:rPr>
          <w:rFonts w:asciiTheme="minorHAnsi" w:eastAsiaTheme="minorHAnsi" w:hAnsiTheme="minorHAnsi" w:cstheme="minorHAnsi"/>
          <w:szCs w:val="24"/>
          <w:lang w:val="fr-BE" w:eastAsia="en-US"/>
        </w:rPr>
        <w:t>.</w:t>
      </w:r>
    </w:p>
    <w:p w:rsidR="006B2E63" w:rsidRDefault="006B2E63" w:rsidP="00343775">
      <w:pPr>
        <w:jc w:val="both"/>
        <w:rPr>
          <w:rFonts w:asciiTheme="minorHAnsi" w:hAnsiTheme="minorHAnsi" w:cstheme="minorHAnsi"/>
          <w:szCs w:val="24"/>
          <w:lang w:val="fr-FR"/>
        </w:rPr>
      </w:pPr>
    </w:p>
    <w:p w:rsidR="00FF7DE9" w:rsidRDefault="00FF7DE9"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P</w:t>
      </w:r>
      <w:r w:rsidRPr="00FF7DE9">
        <w:rPr>
          <w:rFonts w:asciiTheme="minorHAnsi" w:eastAsiaTheme="minorHAnsi" w:hAnsiTheme="minorHAnsi" w:cstheme="minorHAnsi"/>
          <w:szCs w:val="24"/>
          <w:lang w:val="fr-BE" w:eastAsia="en-US"/>
        </w:rPr>
        <w:t xml:space="preserve">ar courrier du </w:t>
      </w:r>
      <w:r w:rsidRPr="00FF7DE9">
        <w:rPr>
          <w:rFonts w:asciiTheme="minorHAnsi" w:eastAsiaTheme="minorHAnsi" w:hAnsiTheme="minorHAnsi" w:cstheme="minorHAnsi"/>
          <w:bCs/>
          <w:szCs w:val="24"/>
          <w:lang w:val="fr-BE" w:eastAsia="en-US"/>
        </w:rPr>
        <w:t>22 janvier 2018</w:t>
      </w:r>
      <w:r w:rsidRPr="00FF7DE9">
        <w:rPr>
          <w:rFonts w:asciiTheme="minorHAnsi" w:eastAsiaTheme="minorHAnsi" w:hAnsiTheme="minorHAnsi" w:cstheme="minorHAnsi"/>
          <w:b/>
          <w:bCs/>
          <w:szCs w:val="24"/>
          <w:lang w:val="fr-BE" w:eastAsia="en-US"/>
        </w:rPr>
        <w:t xml:space="preserve">, </w:t>
      </w:r>
      <w:r w:rsidRPr="00FF7DE9">
        <w:rPr>
          <w:rFonts w:asciiTheme="minorHAnsi" w:eastAsiaTheme="minorHAnsi" w:hAnsiTheme="minorHAnsi" w:cstheme="minorHAnsi"/>
          <w:szCs w:val="24"/>
          <w:lang w:val="fr-BE" w:eastAsia="en-US"/>
        </w:rPr>
        <w:t xml:space="preserve">le conseil </w:t>
      </w:r>
      <w:r w:rsidR="00D55225">
        <w:rPr>
          <w:rFonts w:asciiTheme="minorHAnsi" w:eastAsiaTheme="minorHAnsi" w:hAnsiTheme="minorHAnsi" w:cstheme="minorHAnsi"/>
          <w:szCs w:val="24"/>
          <w:lang w:val="fr-BE" w:eastAsia="en-US"/>
        </w:rPr>
        <w:t xml:space="preserve">de Monsieur </w:t>
      </w:r>
      <w:r w:rsidR="00AD7CB0">
        <w:rPr>
          <w:rFonts w:asciiTheme="minorHAnsi" w:eastAsiaTheme="minorHAnsi" w:hAnsiTheme="minorHAnsi" w:cstheme="minorHAnsi"/>
          <w:szCs w:val="24"/>
          <w:lang w:val="fr-BE" w:eastAsia="en-US"/>
        </w:rPr>
        <w:t>D.</w:t>
      </w:r>
      <w:r w:rsidR="00D55225">
        <w:rPr>
          <w:rFonts w:asciiTheme="minorHAnsi" w:eastAsiaTheme="minorHAnsi" w:hAnsiTheme="minorHAnsi" w:cstheme="minorHAnsi"/>
          <w:szCs w:val="24"/>
          <w:lang w:val="fr-BE" w:eastAsia="en-US"/>
        </w:rPr>
        <w:t xml:space="preserve"> </w:t>
      </w:r>
      <w:r w:rsidRPr="00FF7DE9">
        <w:rPr>
          <w:rFonts w:asciiTheme="minorHAnsi" w:eastAsiaTheme="minorHAnsi" w:hAnsiTheme="minorHAnsi" w:cstheme="minorHAnsi"/>
          <w:szCs w:val="24"/>
          <w:lang w:val="fr-BE" w:eastAsia="en-US"/>
        </w:rPr>
        <w:t>contest</w:t>
      </w:r>
      <w:r w:rsidR="00D55225">
        <w:rPr>
          <w:rFonts w:asciiTheme="minorHAnsi" w:eastAsiaTheme="minorHAnsi" w:hAnsiTheme="minorHAnsi" w:cstheme="minorHAnsi"/>
          <w:szCs w:val="24"/>
          <w:lang w:val="fr-BE" w:eastAsia="en-US"/>
        </w:rPr>
        <w:t>e</w:t>
      </w:r>
      <w:r w:rsidRPr="00FF7DE9">
        <w:rPr>
          <w:rFonts w:asciiTheme="minorHAnsi" w:eastAsiaTheme="minorHAnsi" w:hAnsiTheme="minorHAnsi" w:cstheme="minorHAnsi"/>
          <w:szCs w:val="24"/>
          <w:lang w:val="fr-BE" w:eastAsia="en-US"/>
        </w:rPr>
        <w:t xml:space="preserve"> le motif de</w:t>
      </w:r>
      <w:r>
        <w:rPr>
          <w:rFonts w:asciiTheme="minorHAnsi" w:eastAsiaTheme="minorHAnsi" w:hAnsiTheme="minorHAnsi" w:cstheme="minorHAnsi"/>
          <w:szCs w:val="24"/>
          <w:lang w:val="fr-BE" w:eastAsia="en-US"/>
        </w:rPr>
        <w:t xml:space="preserve"> </w:t>
      </w:r>
      <w:r w:rsidRPr="00FF7DE9">
        <w:rPr>
          <w:rFonts w:asciiTheme="minorHAnsi" w:eastAsiaTheme="minorHAnsi" w:hAnsiTheme="minorHAnsi" w:cstheme="minorHAnsi"/>
          <w:szCs w:val="24"/>
          <w:lang w:val="fr-BE" w:eastAsia="en-US"/>
        </w:rPr>
        <w:t xml:space="preserve">licenciement </w:t>
      </w:r>
      <w:r>
        <w:rPr>
          <w:rFonts w:asciiTheme="minorHAnsi" w:eastAsiaTheme="minorHAnsi" w:hAnsiTheme="minorHAnsi" w:cstheme="minorHAnsi"/>
          <w:szCs w:val="24"/>
          <w:lang w:val="fr-BE" w:eastAsia="en-US"/>
        </w:rPr>
        <w:t xml:space="preserve">communiqué à Monsieur </w:t>
      </w:r>
      <w:r w:rsidR="00AD7CB0">
        <w:rPr>
          <w:rFonts w:asciiTheme="minorHAnsi" w:eastAsiaTheme="minorHAnsi" w:hAnsiTheme="minorHAnsi" w:cstheme="minorHAnsi"/>
          <w:szCs w:val="24"/>
          <w:lang w:val="fr-BE" w:eastAsia="en-US"/>
        </w:rPr>
        <w:t>D</w:t>
      </w:r>
      <w:proofErr w:type="gramStart"/>
      <w:r w:rsidR="00AD7CB0">
        <w:rPr>
          <w:rFonts w:asciiTheme="minorHAnsi" w:eastAsiaTheme="minorHAnsi" w:hAnsiTheme="minorHAnsi" w:cstheme="minorHAnsi"/>
          <w:szCs w:val="24"/>
          <w:lang w:val="fr-BE" w:eastAsia="en-US"/>
        </w:rPr>
        <w:t>.</w:t>
      </w:r>
      <w:r>
        <w:rPr>
          <w:rFonts w:asciiTheme="minorHAnsi" w:eastAsiaTheme="minorHAnsi" w:hAnsiTheme="minorHAnsi" w:cstheme="minorHAnsi"/>
          <w:szCs w:val="24"/>
          <w:lang w:val="fr-BE" w:eastAsia="en-US"/>
        </w:rPr>
        <w:t>.</w:t>
      </w:r>
      <w:proofErr w:type="gramEnd"/>
    </w:p>
    <w:p w:rsidR="00FF7DE9" w:rsidRDefault="00FF7DE9"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FF7DE9" w:rsidRDefault="00FF7DE9"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 xml:space="preserve">En substance, Monsieur </w:t>
      </w:r>
      <w:r w:rsidR="00AD7CB0">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 précise</w:t>
      </w:r>
      <w:r w:rsidR="006E0BBD">
        <w:rPr>
          <w:rFonts w:asciiTheme="minorHAnsi" w:eastAsiaTheme="minorHAnsi" w:hAnsiTheme="minorHAnsi" w:cstheme="minorHAnsi"/>
          <w:szCs w:val="24"/>
          <w:lang w:val="fr-BE" w:eastAsia="en-US"/>
        </w:rPr>
        <w:t xml:space="preserve"> qu’il avait reçu l’assurance de sa hiérarchie qu’il n’ était pas menacé de licenciement dans le contexte de la réorganisation de la société</w:t>
      </w:r>
      <w:r w:rsidR="00D55225">
        <w:rPr>
          <w:rFonts w:asciiTheme="minorHAnsi" w:eastAsiaTheme="minorHAnsi" w:hAnsiTheme="minorHAnsi" w:cstheme="minorHAnsi"/>
          <w:szCs w:val="24"/>
          <w:lang w:val="fr-BE" w:eastAsia="en-US"/>
        </w:rPr>
        <w:t> ; il expose</w:t>
      </w:r>
      <w:r w:rsidR="006E0BBD">
        <w:rPr>
          <w:rFonts w:asciiTheme="minorHAnsi" w:eastAsiaTheme="minorHAnsi" w:hAnsiTheme="minorHAnsi" w:cstheme="minorHAnsi"/>
          <w:szCs w:val="24"/>
          <w:lang w:val="fr-BE" w:eastAsia="en-US"/>
        </w:rPr>
        <w:t xml:space="preserve"> qu’il a </w:t>
      </w:r>
      <w:r>
        <w:rPr>
          <w:rFonts w:asciiTheme="minorHAnsi" w:eastAsiaTheme="minorHAnsi" w:hAnsiTheme="minorHAnsi" w:cstheme="minorHAnsi"/>
          <w:szCs w:val="24"/>
          <w:lang w:val="fr-BE" w:eastAsia="en-US"/>
        </w:rPr>
        <w:t>activement et sans limite participé</w:t>
      </w:r>
      <w:r w:rsidR="006E0BBD">
        <w:rPr>
          <w:rFonts w:asciiTheme="minorHAnsi" w:eastAsiaTheme="minorHAnsi" w:hAnsiTheme="minorHAnsi" w:cstheme="minorHAnsi"/>
          <w:szCs w:val="24"/>
          <w:lang w:val="fr-BE" w:eastAsia="en-US"/>
        </w:rPr>
        <w:t xml:space="preserve"> et </w:t>
      </w:r>
      <w:r>
        <w:rPr>
          <w:rFonts w:asciiTheme="minorHAnsi" w:eastAsiaTheme="minorHAnsi" w:hAnsiTheme="minorHAnsi" w:cstheme="minorHAnsi"/>
          <w:szCs w:val="24"/>
          <w:lang w:val="fr-BE" w:eastAsia="en-US"/>
        </w:rPr>
        <w:t>œuvré au processus de réorganisation entamé à parti</w:t>
      </w:r>
      <w:r w:rsidR="00D55225">
        <w:rPr>
          <w:rFonts w:asciiTheme="minorHAnsi" w:eastAsiaTheme="minorHAnsi" w:hAnsiTheme="minorHAnsi" w:cstheme="minorHAnsi"/>
          <w:szCs w:val="24"/>
          <w:lang w:val="fr-BE" w:eastAsia="en-US"/>
        </w:rPr>
        <w:t>r de 2015 ;</w:t>
      </w:r>
      <w:r w:rsidR="006E0BBD">
        <w:rPr>
          <w:rFonts w:asciiTheme="minorHAnsi" w:eastAsiaTheme="minorHAnsi" w:hAnsiTheme="minorHAnsi" w:cstheme="minorHAnsi"/>
          <w:szCs w:val="24"/>
          <w:lang w:val="fr-BE" w:eastAsia="en-US"/>
        </w:rPr>
        <w:t xml:space="preserve">  </w:t>
      </w:r>
      <w:r w:rsidR="00D55225">
        <w:rPr>
          <w:rFonts w:asciiTheme="minorHAnsi" w:eastAsiaTheme="minorHAnsi" w:hAnsiTheme="minorHAnsi" w:cstheme="minorHAnsi"/>
          <w:szCs w:val="24"/>
          <w:lang w:val="fr-BE" w:eastAsia="en-US"/>
        </w:rPr>
        <w:t>il</w:t>
      </w:r>
      <w:r w:rsidR="006E0BBD">
        <w:rPr>
          <w:rFonts w:asciiTheme="minorHAnsi" w:eastAsiaTheme="minorHAnsi" w:hAnsiTheme="minorHAnsi" w:cstheme="minorHAnsi"/>
          <w:szCs w:val="24"/>
          <w:lang w:val="fr-BE" w:eastAsia="en-US"/>
        </w:rPr>
        <w:t xml:space="preserve"> explique qu’</w:t>
      </w:r>
      <w:r>
        <w:rPr>
          <w:rFonts w:asciiTheme="minorHAnsi" w:eastAsiaTheme="minorHAnsi" w:hAnsiTheme="minorHAnsi" w:cstheme="minorHAnsi"/>
          <w:szCs w:val="24"/>
          <w:lang w:val="fr-BE" w:eastAsia="en-US"/>
        </w:rPr>
        <w:t>il a été amené à travailler énormément et même à assumer</w:t>
      </w:r>
      <w:r w:rsidR="006E0BBD">
        <w:rPr>
          <w:rFonts w:asciiTheme="minorHAnsi" w:eastAsiaTheme="minorHAnsi" w:hAnsiTheme="minorHAnsi" w:cstheme="minorHAnsi"/>
          <w:szCs w:val="24"/>
          <w:lang w:val="fr-BE" w:eastAsia="en-US"/>
        </w:rPr>
        <w:t>, durant un certain temps,</w:t>
      </w:r>
      <w:r>
        <w:rPr>
          <w:rFonts w:asciiTheme="minorHAnsi" w:eastAsiaTheme="minorHAnsi" w:hAnsiTheme="minorHAnsi" w:cstheme="minorHAnsi"/>
          <w:szCs w:val="24"/>
          <w:lang w:val="fr-BE" w:eastAsia="en-US"/>
        </w:rPr>
        <w:t xml:space="preserve"> </w:t>
      </w:r>
      <w:r w:rsidR="006E0BBD">
        <w:rPr>
          <w:rFonts w:asciiTheme="minorHAnsi" w:eastAsiaTheme="minorHAnsi" w:hAnsiTheme="minorHAnsi" w:cstheme="minorHAnsi"/>
          <w:szCs w:val="24"/>
          <w:lang w:val="fr-BE" w:eastAsia="en-US"/>
        </w:rPr>
        <w:t>deux fonctions de front</w:t>
      </w:r>
      <w:r w:rsidR="006F0DBF">
        <w:rPr>
          <w:rFonts w:asciiTheme="minorHAnsi" w:eastAsiaTheme="minorHAnsi" w:hAnsiTheme="minorHAnsi" w:cstheme="minorHAnsi"/>
          <w:szCs w:val="24"/>
          <w:lang w:val="fr-BE" w:eastAsia="en-US"/>
        </w:rPr>
        <w:t xml:space="preserve"> (ce qui a d’ailleurs justifié son incapacité de travail)</w:t>
      </w:r>
      <w:r w:rsidR="006E0BBD">
        <w:rPr>
          <w:rFonts w:asciiTheme="minorHAnsi" w:eastAsiaTheme="minorHAnsi" w:hAnsiTheme="minorHAnsi" w:cstheme="minorHAnsi"/>
          <w:szCs w:val="24"/>
          <w:lang w:val="fr-BE" w:eastAsia="en-US"/>
        </w:rPr>
        <w:t xml:space="preserve">. </w:t>
      </w:r>
      <w:r>
        <w:rPr>
          <w:rFonts w:asciiTheme="minorHAnsi" w:eastAsiaTheme="minorHAnsi" w:hAnsiTheme="minorHAnsi" w:cstheme="minorHAnsi"/>
          <w:szCs w:val="24"/>
          <w:lang w:val="fr-BE" w:eastAsia="en-US"/>
        </w:rPr>
        <w:t xml:space="preserve"> </w:t>
      </w:r>
    </w:p>
    <w:p w:rsidR="006E0BBD" w:rsidRDefault="006E0BBD"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6E0BBD" w:rsidRDefault="006E0BBD"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Ce courrier n’a pas fait l’objet d’une réponse de</w:t>
      </w:r>
      <w:r w:rsidR="00B66979">
        <w:rPr>
          <w:rFonts w:asciiTheme="minorHAnsi" w:eastAsiaTheme="minorHAnsi" w:hAnsiTheme="minorHAnsi" w:cstheme="minorHAnsi"/>
          <w:szCs w:val="24"/>
          <w:lang w:val="fr-BE" w:eastAsia="en-US"/>
        </w:rPr>
        <w:t xml:space="preserve"> l</w:t>
      </w:r>
      <w:r>
        <w:rPr>
          <w:rFonts w:asciiTheme="minorHAnsi" w:eastAsiaTheme="minorHAnsi" w:hAnsiTheme="minorHAnsi" w:cstheme="minorHAnsi"/>
          <w:szCs w:val="24"/>
          <w:lang w:val="fr-BE" w:eastAsia="en-US"/>
        </w:rPr>
        <w:t>a S</w:t>
      </w:r>
      <w:r w:rsidR="00B66979">
        <w:rPr>
          <w:rFonts w:asciiTheme="minorHAnsi" w:eastAsiaTheme="minorHAnsi" w:hAnsiTheme="minorHAnsi" w:cstheme="minorHAnsi"/>
          <w:szCs w:val="24"/>
          <w:lang w:val="fr-BE" w:eastAsia="en-US"/>
        </w:rPr>
        <w:t>.</w:t>
      </w:r>
      <w:r>
        <w:rPr>
          <w:rFonts w:asciiTheme="minorHAnsi" w:eastAsiaTheme="minorHAnsi" w:hAnsiTheme="minorHAnsi" w:cstheme="minorHAnsi"/>
          <w:szCs w:val="24"/>
          <w:lang w:val="fr-BE" w:eastAsia="en-US"/>
        </w:rPr>
        <w:t>A</w:t>
      </w:r>
      <w:r w:rsidR="00B66979">
        <w:rPr>
          <w:rFonts w:asciiTheme="minorHAnsi" w:eastAsiaTheme="minorHAnsi" w:hAnsiTheme="minorHAnsi" w:cstheme="minorHAnsi"/>
          <w:szCs w:val="24"/>
          <w:lang w:val="fr-BE" w:eastAsia="en-US"/>
        </w:rPr>
        <w:t>.</w:t>
      </w:r>
      <w:r w:rsidR="00573A69">
        <w:rPr>
          <w:rFonts w:asciiTheme="minorHAnsi" w:eastAsiaTheme="minorHAnsi" w:hAnsiTheme="minorHAnsi" w:cstheme="minorHAnsi"/>
          <w:szCs w:val="24"/>
          <w:lang w:val="fr-BE" w:eastAsia="en-US"/>
        </w:rPr>
        <w:t xml:space="preserve"> JUMATT</w:t>
      </w:r>
      <w:r>
        <w:rPr>
          <w:rFonts w:asciiTheme="minorHAnsi" w:eastAsiaTheme="minorHAnsi" w:hAnsiTheme="minorHAnsi" w:cstheme="minorHAnsi"/>
          <w:szCs w:val="24"/>
          <w:lang w:val="fr-BE" w:eastAsia="en-US"/>
        </w:rPr>
        <w:t xml:space="preserve">. </w:t>
      </w:r>
    </w:p>
    <w:p w:rsidR="00D55225" w:rsidRDefault="00D5522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D55225" w:rsidRPr="00FF7DE9" w:rsidRDefault="00D5522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D55225" w:rsidRPr="00FF7DE9" w:rsidRDefault="00D55225"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lastRenderedPageBreak/>
        <w:t>P</w:t>
      </w:r>
      <w:r w:rsidRPr="00FF7DE9">
        <w:rPr>
          <w:rFonts w:asciiTheme="minorHAnsi" w:eastAsiaTheme="minorHAnsi" w:hAnsiTheme="minorHAnsi" w:cstheme="minorHAnsi"/>
          <w:szCs w:val="24"/>
          <w:lang w:val="fr-BE" w:eastAsia="en-US"/>
        </w:rPr>
        <w:t xml:space="preserve">ar courrier du 23 janvier 2018, </w:t>
      </w:r>
      <w:r>
        <w:rPr>
          <w:rFonts w:asciiTheme="minorHAnsi" w:eastAsiaTheme="minorHAnsi" w:hAnsiTheme="minorHAnsi" w:cstheme="minorHAnsi"/>
          <w:szCs w:val="24"/>
          <w:lang w:val="fr-BE" w:eastAsia="en-US"/>
        </w:rPr>
        <w:t xml:space="preserve">Monsieur </w:t>
      </w:r>
      <w:r w:rsidR="00AD7CB0">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 sollicite</w:t>
      </w:r>
      <w:r w:rsidRPr="00FF7DE9">
        <w:rPr>
          <w:rFonts w:asciiTheme="minorHAnsi" w:eastAsiaTheme="minorHAnsi" w:hAnsiTheme="minorHAnsi" w:cstheme="minorHAnsi"/>
          <w:szCs w:val="24"/>
          <w:lang w:val="fr-BE" w:eastAsia="en-US"/>
        </w:rPr>
        <w:t xml:space="preserve"> la communication des</w:t>
      </w:r>
    </w:p>
    <w:p w:rsidR="00D55225" w:rsidRDefault="00D55225" w:rsidP="00343775">
      <w:pPr>
        <w:widowControl/>
        <w:autoSpaceDE w:val="0"/>
        <w:autoSpaceDN w:val="0"/>
        <w:adjustRightInd w:val="0"/>
        <w:snapToGrid/>
        <w:jc w:val="both"/>
        <w:rPr>
          <w:rFonts w:asciiTheme="minorHAnsi" w:eastAsiaTheme="minorHAnsi" w:hAnsiTheme="minorHAnsi" w:cstheme="minorHAnsi"/>
          <w:szCs w:val="24"/>
          <w:lang w:val="fr-BE" w:eastAsia="en-US"/>
        </w:rPr>
      </w:pPr>
      <w:proofErr w:type="gramStart"/>
      <w:r w:rsidRPr="00FF7DE9">
        <w:rPr>
          <w:rFonts w:asciiTheme="minorHAnsi" w:eastAsiaTheme="minorHAnsi" w:hAnsiTheme="minorHAnsi" w:cstheme="minorHAnsi"/>
          <w:szCs w:val="24"/>
          <w:lang w:val="fr-BE" w:eastAsia="en-US"/>
        </w:rPr>
        <w:t>motifs</w:t>
      </w:r>
      <w:proofErr w:type="gramEnd"/>
      <w:r w:rsidRPr="00FF7DE9">
        <w:rPr>
          <w:rFonts w:asciiTheme="minorHAnsi" w:eastAsiaTheme="minorHAnsi" w:hAnsiTheme="minorHAnsi" w:cstheme="minorHAnsi"/>
          <w:szCs w:val="24"/>
          <w:lang w:val="fr-BE" w:eastAsia="en-US"/>
        </w:rPr>
        <w:t xml:space="preserve"> concrets de son licenciement sur base de la convention collective de travail n°109.</w:t>
      </w:r>
    </w:p>
    <w:p w:rsidR="00FF7DE9" w:rsidRDefault="00FF7DE9"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FF7DE9" w:rsidRDefault="00FF7DE9"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P</w:t>
      </w:r>
      <w:r w:rsidRPr="00FF7DE9">
        <w:rPr>
          <w:rFonts w:asciiTheme="minorHAnsi" w:eastAsiaTheme="minorHAnsi" w:hAnsiTheme="minorHAnsi" w:cstheme="minorHAnsi"/>
          <w:szCs w:val="24"/>
          <w:lang w:val="fr-BE" w:eastAsia="en-US"/>
        </w:rPr>
        <w:t xml:space="preserve">ar courrier du 5 mars 2018, </w:t>
      </w:r>
      <w:r>
        <w:rPr>
          <w:rFonts w:asciiTheme="minorHAnsi" w:eastAsiaTheme="minorHAnsi" w:hAnsiTheme="minorHAnsi" w:cstheme="minorHAnsi"/>
          <w:szCs w:val="24"/>
          <w:lang w:val="fr-BE" w:eastAsia="en-US"/>
        </w:rPr>
        <w:t>La SA</w:t>
      </w:r>
      <w:r w:rsidR="00573A69">
        <w:rPr>
          <w:rFonts w:asciiTheme="minorHAnsi" w:eastAsiaTheme="minorHAnsi" w:hAnsiTheme="minorHAnsi" w:cstheme="minorHAnsi"/>
          <w:szCs w:val="24"/>
          <w:lang w:val="fr-BE" w:eastAsia="en-US"/>
        </w:rPr>
        <w:t xml:space="preserve"> JUMATT</w:t>
      </w:r>
      <w:r>
        <w:rPr>
          <w:rFonts w:asciiTheme="minorHAnsi" w:eastAsiaTheme="minorHAnsi" w:hAnsiTheme="minorHAnsi" w:cstheme="minorHAnsi"/>
          <w:szCs w:val="24"/>
          <w:lang w:val="fr-BE" w:eastAsia="en-US"/>
        </w:rPr>
        <w:t xml:space="preserve"> </w:t>
      </w:r>
      <w:r w:rsidRPr="00FF7DE9">
        <w:rPr>
          <w:rFonts w:asciiTheme="minorHAnsi" w:eastAsiaTheme="minorHAnsi" w:hAnsiTheme="minorHAnsi" w:cstheme="minorHAnsi"/>
          <w:szCs w:val="24"/>
          <w:lang w:val="fr-BE" w:eastAsia="en-US"/>
        </w:rPr>
        <w:t>communiqu</w:t>
      </w:r>
      <w:r>
        <w:rPr>
          <w:rFonts w:asciiTheme="minorHAnsi" w:eastAsiaTheme="minorHAnsi" w:hAnsiTheme="minorHAnsi" w:cstheme="minorHAnsi"/>
          <w:szCs w:val="24"/>
          <w:lang w:val="fr-BE" w:eastAsia="en-US"/>
        </w:rPr>
        <w:t>e</w:t>
      </w:r>
      <w:r w:rsidR="00D55225">
        <w:rPr>
          <w:rFonts w:asciiTheme="minorHAnsi" w:eastAsiaTheme="minorHAnsi" w:hAnsiTheme="minorHAnsi" w:cstheme="minorHAnsi"/>
          <w:szCs w:val="24"/>
          <w:lang w:val="fr-BE" w:eastAsia="en-US"/>
        </w:rPr>
        <w:t xml:space="preserve"> à Monsieur </w:t>
      </w:r>
      <w:r w:rsidR="00AD7CB0">
        <w:rPr>
          <w:rFonts w:asciiTheme="minorHAnsi" w:eastAsiaTheme="minorHAnsi" w:hAnsiTheme="minorHAnsi" w:cstheme="minorHAnsi"/>
          <w:szCs w:val="24"/>
          <w:lang w:val="fr-BE" w:eastAsia="en-US"/>
        </w:rPr>
        <w:t>D.</w:t>
      </w:r>
      <w:r w:rsidR="00D55225">
        <w:rPr>
          <w:rFonts w:asciiTheme="minorHAnsi" w:eastAsiaTheme="minorHAnsi" w:hAnsiTheme="minorHAnsi" w:cstheme="minorHAnsi"/>
          <w:szCs w:val="24"/>
          <w:lang w:val="fr-BE" w:eastAsia="en-US"/>
        </w:rPr>
        <w:t xml:space="preserve"> </w:t>
      </w:r>
      <w:r w:rsidRPr="00FF7DE9">
        <w:rPr>
          <w:rFonts w:asciiTheme="minorHAnsi" w:eastAsiaTheme="minorHAnsi" w:hAnsiTheme="minorHAnsi" w:cstheme="minorHAnsi"/>
          <w:szCs w:val="24"/>
          <w:lang w:val="fr-BE" w:eastAsia="en-US"/>
        </w:rPr>
        <w:t xml:space="preserve"> les motifs ayant conduit à son licenciement</w:t>
      </w:r>
      <w:r w:rsidR="00D55225">
        <w:rPr>
          <w:rFonts w:asciiTheme="minorHAnsi" w:eastAsiaTheme="minorHAnsi" w:hAnsiTheme="minorHAnsi" w:cstheme="minorHAnsi"/>
          <w:szCs w:val="24"/>
          <w:lang w:val="fr-BE" w:eastAsia="en-US"/>
        </w:rPr>
        <w:t xml:space="preserve"> en ces termes :</w:t>
      </w:r>
    </w:p>
    <w:p w:rsidR="00D55225" w:rsidRDefault="00D5522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 xml:space="preserve">« </w:t>
      </w:r>
      <w:r>
        <w:rPr>
          <w:rFonts w:asciiTheme="minorHAnsi" w:eastAsiaTheme="minorHAnsi" w:hAnsiTheme="minorHAnsi" w:cstheme="minorHAnsi"/>
          <w:i/>
          <w:iCs/>
          <w:szCs w:val="24"/>
          <w:lang w:val="fr-BE" w:eastAsia="en-US"/>
        </w:rPr>
        <w:t>(</w:t>
      </w:r>
      <w:r w:rsidRPr="00D55225">
        <w:rPr>
          <w:rFonts w:asciiTheme="minorHAnsi" w:eastAsiaTheme="minorHAnsi" w:hAnsiTheme="minorHAnsi" w:cstheme="minorHAnsi"/>
          <w:i/>
          <w:iCs/>
          <w:szCs w:val="24"/>
          <w:lang w:val="fr-BE" w:eastAsia="en-US"/>
        </w:rPr>
        <w:t>...</w:t>
      </w:r>
      <w:r>
        <w:rPr>
          <w:rFonts w:asciiTheme="minorHAnsi" w:eastAsiaTheme="minorHAnsi" w:hAnsiTheme="minorHAnsi" w:cstheme="minorHAnsi"/>
          <w:i/>
          <w:iCs/>
          <w:szCs w:val="24"/>
          <w:lang w:val="fr-BE" w:eastAsia="en-US"/>
        </w:rPr>
        <w:t>)</w:t>
      </w:r>
    </w:p>
    <w:p w:rsidR="009813DE" w:rsidRDefault="009813DE"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Votre licenciement s'inscrit pleinement dans le processus de réorganisation initié</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par le Groupe </w:t>
      </w:r>
      <w:proofErr w:type="spellStart"/>
      <w:r w:rsidRPr="00D55225">
        <w:rPr>
          <w:rFonts w:asciiTheme="minorHAnsi" w:eastAsiaTheme="minorHAnsi" w:hAnsiTheme="minorHAnsi" w:cstheme="minorHAnsi"/>
          <w:i/>
          <w:iCs/>
          <w:szCs w:val="24"/>
          <w:lang w:val="fr-BE" w:eastAsia="en-US"/>
        </w:rPr>
        <w:t>Bostoen</w:t>
      </w:r>
      <w:proofErr w:type="spellEnd"/>
      <w:r w:rsidRPr="00D55225">
        <w:rPr>
          <w:rFonts w:asciiTheme="minorHAnsi" w:eastAsiaTheme="minorHAnsi" w:hAnsiTheme="minorHAnsi" w:cstheme="minorHAnsi"/>
          <w:i/>
          <w:iCs/>
          <w:szCs w:val="24"/>
          <w:lang w:val="fr-BE" w:eastAsia="en-US"/>
        </w:rPr>
        <w:t xml:space="preserve"> au sein, notamment, de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Les nouvelles orientations</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stratégiques du groupe impliquent le changement de Management Team de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et le</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recours à des profils personnels différents.</w:t>
      </w:r>
    </w:p>
    <w:p w:rsidR="009813DE" w:rsidRPr="00D55225" w:rsidRDefault="009813DE"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Voici les changements opérés :</w:t>
      </w: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 xml:space="preserve">- Engagement de Monsieur Michel </w:t>
      </w:r>
      <w:r w:rsidR="00C35704">
        <w:rPr>
          <w:rFonts w:asciiTheme="minorHAnsi" w:eastAsiaTheme="minorHAnsi" w:hAnsiTheme="minorHAnsi" w:cstheme="minorHAnsi"/>
          <w:i/>
          <w:iCs/>
          <w:szCs w:val="24"/>
          <w:lang w:val="fr-BE" w:eastAsia="en-US"/>
        </w:rPr>
        <w:t>F.</w:t>
      </w:r>
      <w:r w:rsidRPr="00D55225">
        <w:rPr>
          <w:rFonts w:asciiTheme="minorHAnsi" w:eastAsiaTheme="minorHAnsi" w:hAnsiTheme="minorHAnsi" w:cstheme="minorHAnsi"/>
          <w:i/>
          <w:iCs/>
          <w:szCs w:val="24"/>
          <w:lang w:val="fr-BE" w:eastAsia="en-US"/>
        </w:rPr>
        <w:t xml:space="preserve"> au poste de responsable commercial en</w:t>
      </w:r>
      <w:r w:rsidR="009813DE">
        <w:rPr>
          <w:rFonts w:asciiTheme="minorHAnsi" w:eastAsiaTheme="minorHAnsi" w:hAnsiTheme="minorHAnsi" w:cstheme="minorHAnsi"/>
          <w:i/>
          <w:iCs/>
          <w:szCs w:val="24"/>
          <w:lang w:val="fr-BE" w:eastAsia="en-US"/>
        </w:rPr>
        <w:t xml:space="preserve"> </w:t>
      </w:r>
      <w:r w:rsidR="00343775">
        <w:rPr>
          <w:rFonts w:asciiTheme="minorHAnsi" w:eastAsiaTheme="minorHAnsi" w:hAnsiTheme="minorHAnsi" w:cstheme="minorHAnsi"/>
          <w:i/>
          <w:iCs/>
          <w:szCs w:val="24"/>
          <w:lang w:val="fr-BE" w:eastAsia="en-US"/>
        </w:rPr>
        <w:t>octobre 2015</w:t>
      </w:r>
      <w:r w:rsidRPr="00D55225">
        <w:rPr>
          <w:rFonts w:asciiTheme="minorHAnsi" w:eastAsiaTheme="minorHAnsi" w:hAnsiTheme="minorHAnsi" w:cstheme="minorHAnsi"/>
          <w:i/>
          <w:iCs/>
          <w:szCs w:val="24"/>
          <w:lang w:val="fr-BE" w:eastAsia="en-US"/>
        </w:rPr>
        <w:t>;</w:t>
      </w:r>
    </w:p>
    <w:p w:rsidR="009813DE"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 xml:space="preserve">- Engagement de Monsieur Eric </w:t>
      </w:r>
      <w:r w:rsidR="00C35704">
        <w:rPr>
          <w:rFonts w:asciiTheme="minorHAnsi" w:eastAsiaTheme="minorHAnsi" w:hAnsiTheme="minorHAnsi" w:cstheme="minorHAnsi"/>
          <w:i/>
          <w:iCs/>
          <w:szCs w:val="24"/>
          <w:lang w:val="fr-BE" w:eastAsia="en-US"/>
        </w:rPr>
        <w:t>T.</w:t>
      </w:r>
      <w:r w:rsidRPr="00D55225">
        <w:rPr>
          <w:rFonts w:asciiTheme="minorHAnsi" w:eastAsiaTheme="minorHAnsi" w:hAnsiTheme="minorHAnsi" w:cstheme="minorHAnsi"/>
          <w:i/>
          <w:iCs/>
          <w:szCs w:val="24"/>
          <w:lang w:val="fr-BE" w:eastAsia="en-US"/>
        </w:rPr>
        <w:t xml:space="preserve"> au poste de responsable usine en</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janvier 2017</w:t>
      </w:r>
      <w:r w:rsidR="009813DE">
        <w:rPr>
          <w:rFonts w:asciiTheme="minorHAnsi" w:eastAsiaTheme="minorHAnsi" w:hAnsiTheme="minorHAnsi" w:cstheme="minorHAnsi"/>
          <w:i/>
          <w:iCs/>
          <w:szCs w:val="24"/>
          <w:lang w:val="fr-BE" w:eastAsia="en-US"/>
        </w:rPr>
        <w:t> ;</w:t>
      </w: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 xml:space="preserve">- Licenciement de Monsieur Patrice </w:t>
      </w:r>
      <w:r w:rsidR="00C35704">
        <w:rPr>
          <w:rFonts w:asciiTheme="minorHAnsi" w:eastAsiaTheme="minorHAnsi" w:hAnsiTheme="minorHAnsi" w:cstheme="minorHAnsi"/>
          <w:i/>
          <w:iCs/>
          <w:szCs w:val="24"/>
          <w:lang w:val="fr-BE" w:eastAsia="en-US"/>
        </w:rPr>
        <w:t>C.</w:t>
      </w:r>
      <w:r w:rsidRPr="00D55225">
        <w:rPr>
          <w:rFonts w:asciiTheme="minorHAnsi" w:eastAsiaTheme="minorHAnsi" w:hAnsiTheme="minorHAnsi" w:cstheme="minorHAnsi"/>
          <w:i/>
          <w:iCs/>
          <w:szCs w:val="24"/>
          <w:lang w:val="fr-BE" w:eastAsia="en-US"/>
        </w:rPr>
        <w:t xml:space="preserve"> en mai 2017 et engagement de</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Monsieur Rudy </w:t>
      </w:r>
      <w:r w:rsidR="00C35704">
        <w:rPr>
          <w:rFonts w:asciiTheme="minorHAnsi" w:eastAsiaTheme="minorHAnsi" w:hAnsiTheme="minorHAnsi" w:cstheme="minorHAnsi"/>
          <w:i/>
          <w:iCs/>
          <w:szCs w:val="24"/>
          <w:lang w:val="fr-BE" w:eastAsia="en-US"/>
        </w:rPr>
        <w:t>C.</w:t>
      </w:r>
      <w:r w:rsidRPr="00D55225">
        <w:rPr>
          <w:rFonts w:asciiTheme="minorHAnsi" w:eastAsiaTheme="minorHAnsi" w:hAnsiTheme="minorHAnsi" w:cstheme="minorHAnsi"/>
          <w:i/>
          <w:iCs/>
          <w:szCs w:val="24"/>
          <w:lang w:val="fr-BE" w:eastAsia="en-US"/>
        </w:rPr>
        <w:t xml:space="preserve"> au poste de responsable développements et promotions</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en janvier 2018 ;</w:t>
      </w: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 xml:space="preserve">- Remplacement de Monsieur Thierry </w:t>
      </w:r>
      <w:r w:rsidR="00C35704">
        <w:rPr>
          <w:rFonts w:asciiTheme="minorHAnsi" w:eastAsiaTheme="minorHAnsi" w:hAnsiTheme="minorHAnsi" w:cstheme="minorHAnsi"/>
          <w:i/>
          <w:iCs/>
          <w:szCs w:val="24"/>
          <w:lang w:val="fr-BE" w:eastAsia="en-US"/>
        </w:rPr>
        <w:t>J.</w:t>
      </w:r>
      <w:r w:rsidRPr="00D55225">
        <w:rPr>
          <w:rFonts w:asciiTheme="minorHAnsi" w:eastAsiaTheme="minorHAnsi" w:hAnsiTheme="minorHAnsi" w:cstheme="minorHAnsi"/>
          <w:i/>
          <w:iCs/>
          <w:szCs w:val="24"/>
          <w:lang w:val="fr-BE" w:eastAsia="en-US"/>
        </w:rPr>
        <w:t xml:space="preserve"> par Monsieur Pierre</w:t>
      </w:r>
      <w:r w:rsidR="009813DE">
        <w:rPr>
          <w:rFonts w:asciiTheme="minorHAnsi" w:eastAsiaTheme="minorHAnsi" w:hAnsiTheme="minorHAnsi" w:cstheme="minorHAnsi"/>
          <w:i/>
          <w:iCs/>
          <w:szCs w:val="24"/>
          <w:lang w:val="fr-BE" w:eastAsia="en-US"/>
        </w:rPr>
        <w:t xml:space="preserve"> </w:t>
      </w:r>
      <w:r w:rsidR="00C35704">
        <w:rPr>
          <w:rFonts w:asciiTheme="minorHAnsi" w:eastAsiaTheme="minorHAnsi" w:hAnsiTheme="minorHAnsi" w:cstheme="minorHAnsi"/>
          <w:i/>
          <w:iCs/>
          <w:szCs w:val="24"/>
          <w:lang w:val="fr-BE" w:eastAsia="en-US"/>
        </w:rPr>
        <w:t>C.</w:t>
      </w:r>
      <w:r w:rsidRPr="00D55225">
        <w:rPr>
          <w:rFonts w:asciiTheme="minorHAnsi" w:eastAsiaTheme="minorHAnsi" w:hAnsiTheme="minorHAnsi" w:cstheme="minorHAnsi"/>
          <w:i/>
          <w:iCs/>
          <w:szCs w:val="24"/>
          <w:lang w:val="fr-BE" w:eastAsia="en-US"/>
        </w:rPr>
        <w:t xml:space="preserve"> au poste de responsable financier et RH en juin 2017 ;</w:t>
      </w: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 xml:space="preserve">- Centralisation des activités de marketing chez </w:t>
      </w:r>
      <w:proofErr w:type="spellStart"/>
      <w:r w:rsidRPr="00D55225">
        <w:rPr>
          <w:rFonts w:asciiTheme="minorHAnsi" w:eastAsiaTheme="minorHAnsi" w:hAnsiTheme="minorHAnsi" w:cstheme="minorHAnsi"/>
          <w:i/>
          <w:iCs/>
          <w:szCs w:val="24"/>
          <w:lang w:val="fr-BE" w:eastAsia="en-US"/>
        </w:rPr>
        <w:t>Bostoen</w:t>
      </w:r>
      <w:proofErr w:type="spellEnd"/>
      <w:r w:rsidRPr="00D55225">
        <w:rPr>
          <w:rFonts w:asciiTheme="minorHAnsi" w:eastAsiaTheme="minorHAnsi" w:hAnsiTheme="minorHAnsi" w:cstheme="minorHAnsi"/>
          <w:i/>
          <w:iCs/>
          <w:szCs w:val="24"/>
          <w:lang w:val="fr-BE" w:eastAsia="en-US"/>
        </w:rPr>
        <w:t xml:space="preserve"> ayant entraîné le</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licenciement de Delphine </w:t>
      </w:r>
      <w:r w:rsidR="00C35704">
        <w:rPr>
          <w:rFonts w:asciiTheme="minorHAnsi" w:eastAsiaTheme="minorHAnsi" w:hAnsiTheme="minorHAnsi" w:cstheme="minorHAnsi"/>
          <w:i/>
          <w:iCs/>
          <w:szCs w:val="24"/>
          <w:lang w:val="fr-BE" w:eastAsia="en-US"/>
        </w:rPr>
        <w:t>W.</w:t>
      </w:r>
      <w:r w:rsidRPr="00D55225">
        <w:rPr>
          <w:rFonts w:asciiTheme="minorHAnsi" w:eastAsiaTheme="minorHAnsi" w:hAnsiTheme="minorHAnsi" w:cstheme="minorHAnsi"/>
          <w:i/>
          <w:iCs/>
          <w:szCs w:val="24"/>
          <w:lang w:val="fr-BE" w:eastAsia="en-US"/>
        </w:rPr>
        <w:t xml:space="preserve"> en août 2017 ;</w:t>
      </w:r>
    </w:p>
    <w:p w:rsid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 xml:space="preserve">- Remplacement de Monsieur Eric </w:t>
      </w:r>
      <w:r w:rsidR="00AD7CB0">
        <w:rPr>
          <w:rFonts w:asciiTheme="minorHAnsi" w:eastAsiaTheme="minorHAnsi" w:hAnsiTheme="minorHAnsi" w:cstheme="minorHAnsi"/>
          <w:i/>
          <w:iCs/>
          <w:szCs w:val="24"/>
          <w:lang w:val="fr-BE" w:eastAsia="en-US"/>
        </w:rPr>
        <w:t>D.</w:t>
      </w:r>
      <w:r w:rsidRPr="00D55225">
        <w:rPr>
          <w:rFonts w:asciiTheme="minorHAnsi" w:eastAsiaTheme="minorHAnsi" w:hAnsiTheme="minorHAnsi" w:cstheme="minorHAnsi"/>
          <w:i/>
          <w:iCs/>
          <w:szCs w:val="24"/>
          <w:lang w:val="fr-BE" w:eastAsia="en-US"/>
        </w:rPr>
        <w:t xml:space="preserve"> par Hughes </w:t>
      </w:r>
      <w:r w:rsidR="00C35704">
        <w:rPr>
          <w:rFonts w:asciiTheme="minorHAnsi" w:eastAsiaTheme="minorHAnsi" w:hAnsiTheme="minorHAnsi" w:cstheme="minorHAnsi"/>
          <w:i/>
          <w:iCs/>
          <w:szCs w:val="24"/>
          <w:lang w:val="fr-BE" w:eastAsia="en-US"/>
        </w:rPr>
        <w:t>F.</w:t>
      </w:r>
      <w:r w:rsidRPr="00D55225">
        <w:rPr>
          <w:rFonts w:asciiTheme="minorHAnsi" w:eastAsiaTheme="minorHAnsi" w:hAnsiTheme="minorHAnsi" w:cstheme="minorHAnsi"/>
          <w:i/>
          <w:iCs/>
          <w:szCs w:val="24"/>
          <w:lang w:val="fr-BE" w:eastAsia="en-US"/>
        </w:rPr>
        <w:t xml:space="preserve"> au poste de</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responsable R</w:t>
      </w:r>
      <w:r w:rsidR="009813DE">
        <w:rPr>
          <w:rFonts w:asciiTheme="minorHAnsi" w:eastAsiaTheme="minorHAnsi" w:hAnsiTheme="minorHAnsi" w:cstheme="minorHAnsi"/>
          <w:i/>
          <w:iCs/>
          <w:szCs w:val="24"/>
          <w:lang w:val="fr-BE" w:eastAsia="en-US"/>
        </w:rPr>
        <w:t>&amp;</w:t>
      </w:r>
      <w:r w:rsidRPr="00D55225">
        <w:rPr>
          <w:rFonts w:asciiTheme="minorHAnsi" w:eastAsiaTheme="minorHAnsi" w:hAnsiTheme="minorHAnsi" w:cstheme="minorHAnsi"/>
          <w:i/>
          <w:iCs/>
          <w:szCs w:val="24"/>
          <w:lang w:val="fr-BE" w:eastAsia="en-US"/>
        </w:rPr>
        <w:t>D en décembre 2017.</w:t>
      </w:r>
    </w:p>
    <w:p w:rsidR="009813DE" w:rsidRPr="00D55225" w:rsidRDefault="009813DE"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 xml:space="preserve">Ces changements marquent, de facto, la volonté du groupe </w:t>
      </w:r>
      <w:proofErr w:type="spellStart"/>
      <w:r w:rsidRPr="00D55225">
        <w:rPr>
          <w:rFonts w:asciiTheme="minorHAnsi" w:eastAsiaTheme="minorHAnsi" w:hAnsiTheme="minorHAnsi" w:cstheme="minorHAnsi"/>
          <w:i/>
          <w:iCs/>
          <w:szCs w:val="24"/>
          <w:lang w:val="fr-BE" w:eastAsia="en-US"/>
        </w:rPr>
        <w:t>Bostoen</w:t>
      </w:r>
      <w:proofErr w:type="spellEnd"/>
      <w:r w:rsidRPr="00D55225">
        <w:rPr>
          <w:rFonts w:asciiTheme="minorHAnsi" w:eastAsiaTheme="minorHAnsi" w:hAnsiTheme="minorHAnsi" w:cstheme="minorHAnsi"/>
          <w:i/>
          <w:iCs/>
          <w:szCs w:val="24"/>
          <w:lang w:val="fr-BE" w:eastAsia="en-US"/>
        </w:rPr>
        <w:t xml:space="preserve"> d'introduire une</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mutation complète de l'organisation interne de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en créant de nouvelles fonctions, en</w:t>
      </w: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roofErr w:type="gramStart"/>
      <w:r w:rsidRPr="00D55225">
        <w:rPr>
          <w:rFonts w:asciiTheme="minorHAnsi" w:eastAsiaTheme="minorHAnsi" w:hAnsiTheme="minorHAnsi" w:cstheme="minorHAnsi"/>
          <w:i/>
          <w:iCs/>
          <w:szCs w:val="24"/>
          <w:lang w:val="fr-BE" w:eastAsia="en-US"/>
        </w:rPr>
        <w:t>répartissant</w:t>
      </w:r>
      <w:proofErr w:type="gramEnd"/>
      <w:r w:rsidRPr="00D55225">
        <w:rPr>
          <w:rFonts w:asciiTheme="minorHAnsi" w:eastAsiaTheme="minorHAnsi" w:hAnsiTheme="minorHAnsi" w:cstheme="minorHAnsi"/>
          <w:i/>
          <w:iCs/>
          <w:szCs w:val="24"/>
          <w:lang w:val="fr-BE" w:eastAsia="en-US"/>
        </w:rPr>
        <w:t xml:space="preserve"> les tâches de manière différente (par exemple, les conseillers techniques</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dépendent maintenant du responsable développement et promotions et plus du responsable</w:t>
      </w: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R&amp;D) en en choisissant des profils personnels différents (notamment au niveau des langues</w:t>
      </w: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roofErr w:type="gramStart"/>
      <w:r w:rsidRPr="00D55225">
        <w:rPr>
          <w:rFonts w:asciiTheme="minorHAnsi" w:eastAsiaTheme="minorHAnsi" w:hAnsiTheme="minorHAnsi" w:cstheme="minorHAnsi"/>
          <w:i/>
          <w:iCs/>
          <w:szCs w:val="24"/>
          <w:lang w:val="fr-BE" w:eastAsia="en-US"/>
        </w:rPr>
        <w:t>où</w:t>
      </w:r>
      <w:proofErr w:type="gramEnd"/>
      <w:r w:rsidRPr="00D55225">
        <w:rPr>
          <w:rFonts w:asciiTheme="minorHAnsi" w:eastAsiaTheme="minorHAnsi" w:hAnsiTheme="minorHAnsi" w:cstheme="minorHAnsi"/>
          <w:i/>
          <w:iCs/>
          <w:szCs w:val="24"/>
          <w:lang w:val="fr-BE" w:eastAsia="en-US"/>
        </w:rPr>
        <w:t xml:space="preserve"> le bilinguisme français/néerlandais devient un « must have » pour faciliter l'intégration</w:t>
      </w:r>
    </w:p>
    <w:p w:rsid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roofErr w:type="gramStart"/>
      <w:r w:rsidRPr="00D55225">
        <w:rPr>
          <w:rFonts w:asciiTheme="minorHAnsi" w:eastAsiaTheme="minorHAnsi" w:hAnsiTheme="minorHAnsi" w:cstheme="minorHAnsi"/>
          <w:i/>
          <w:iCs/>
          <w:szCs w:val="24"/>
          <w:lang w:val="fr-BE" w:eastAsia="en-US"/>
        </w:rPr>
        <w:t>des</w:t>
      </w:r>
      <w:proofErr w:type="gramEnd"/>
      <w:r w:rsidRPr="00D55225">
        <w:rPr>
          <w:rFonts w:asciiTheme="minorHAnsi" w:eastAsiaTheme="minorHAnsi" w:hAnsiTheme="minorHAnsi" w:cstheme="minorHAnsi"/>
          <w:i/>
          <w:iCs/>
          <w:szCs w:val="24"/>
          <w:lang w:val="fr-BE" w:eastAsia="en-US"/>
        </w:rPr>
        <w:t xml:space="preserve"> activités de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à celles du groupe </w:t>
      </w:r>
      <w:proofErr w:type="spellStart"/>
      <w:r w:rsidRPr="00D55225">
        <w:rPr>
          <w:rFonts w:asciiTheme="minorHAnsi" w:eastAsiaTheme="minorHAnsi" w:hAnsiTheme="minorHAnsi" w:cstheme="minorHAnsi"/>
          <w:i/>
          <w:iCs/>
          <w:szCs w:val="24"/>
          <w:lang w:val="fr-BE" w:eastAsia="en-US"/>
        </w:rPr>
        <w:t>Bostoen</w:t>
      </w:r>
      <w:proofErr w:type="spellEnd"/>
      <w:r w:rsidRPr="00D55225">
        <w:rPr>
          <w:rFonts w:asciiTheme="minorHAnsi" w:eastAsiaTheme="minorHAnsi" w:hAnsiTheme="minorHAnsi" w:cstheme="minorHAnsi"/>
          <w:i/>
          <w:iCs/>
          <w:szCs w:val="24"/>
          <w:lang w:val="fr-BE" w:eastAsia="en-US"/>
        </w:rPr>
        <w:t>).</w:t>
      </w:r>
    </w:p>
    <w:p w:rsidR="009813DE" w:rsidRPr="00D55225" w:rsidRDefault="009813DE"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 xml:space="preserve">L'intégration des activités de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au sein de celle du groupe </w:t>
      </w:r>
      <w:proofErr w:type="spellStart"/>
      <w:r w:rsidRPr="00D55225">
        <w:rPr>
          <w:rFonts w:asciiTheme="minorHAnsi" w:eastAsiaTheme="minorHAnsi" w:hAnsiTheme="minorHAnsi" w:cstheme="minorHAnsi"/>
          <w:i/>
          <w:iCs/>
          <w:szCs w:val="24"/>
          <w:lang w:val="fr-BE" w:eastAsia="en-US"/>
        </w:rPr>
        <w:t>Bostoen</w:t>
      </w:r>
      <w:proofErr w:type="spellEnd"/>
      <w:r w:rsidRPr="00D55225">
        <w:rPr>
          <w:rFonts w:asciiTheme="minorHAnsi" w:eastAsiaTheme="minorHAnsi" w:hAnsiTheme="minorHAnsi" w:cstheme="minorHAnsi"/>
          <w:i/>
          <w:iCs/>
          <w:szCs w:val="24"/>
          <w:lang w:val="fr-BE" w:eastAsia="en-US"/>
        </w:rPr>
        <w:t xml:space="preserve"> s'inscrit, non</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seulement, dans une nouvelle synergie commerciale et technique ayant abouti à la</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réalisation de maisons en ossature en bois pour le compte de </w:t>
      </w:r>
      <w:proofErr w:type="spellStart"/>
      <w:r w:rsidRPr="00D55225">
        <w:rPr>
          <w:rFonts w:asciiTheme="minorHAnsi" w:eastAsiaTheme="minorHAnsi" w:hAnsiTheme="minorHAnsi" w:cstheme="minorHAnsi"/>
          <w:i/>
          <w:iCs/>
          <w:szCs w:val="24"/>
          <w:lang w:val="fr-BE" w:eastAsia="en-US"/>
        </w:rPr>
        <w:t>Bostoen</w:t>
      </w:r>
      <w:proofErr w:type="spellEnd"/>
      <w:r w:rsidRPr="00D55225">
        <w:rPr>
          <w:rFonts w:asciiTheme="minorHAnsi" w:eastAsiaTheme="minorHAnsi" w:hAnsiTheme="minorHAnsi" w:cstheme="minorHAnsi"/>
          <w:i/>
          <w:iCs/>
          <w:szCs w:val="24"/>
          <w:lang w:val="fr-BE" w:eastAsia="en-US"/>
        </w:rPr>
        <w:t xml:space="preserve"> en Flandre mais</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également à une centralisation des tâches marketing, administratives et financières ayant</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abouti à la création d'un centre de compétences partagées à Drongen.</w:t>
      </w:r>
    </w:p>
    <w:p w:rsidR="009813DE" w:rsidRPr="00D55225" w:rsidRDefault="009813DE"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Ce qui est exposé supra résume l'aspect stratégique à moyen terme de la réorganisation</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mise en </w:t>
      </w:r>
      <w:r w:rsidR="009813DE" w:rsidRPr="00D55225">
        <w:rPr>
          <w:rFonts w:asciiTheme="minorHAnsi" w:eastAsiaTheme="minorHAnsi" w:hAnsiTheme="minorHAnsi" w:cstheme="minorHAnsi"/>
          <w:i/>
          <w:iCs/>
          <w:szCs w:val="24"/>
          <w:lang w:val="fr-BE" w:eastAsia="en-US"/>
        </w:rPr>
        <w:t>œuvre</w:t>
      </w:r>
      <w:r w:rsidRPr="00D55225">
        <w:rPr>
          <w:rFonts w:asciiTheme="minorHAnsi" w:eastAsiaTheme="minorHAnsi" w:hAnsiTheme="minorHAnsi" w:cstheme="minorHAnsi"/>
          <w:i/>
          <w:iCs/>
          <w:szCs w:val="24"/>
          <w:lang w:val="fr-BE" w:eastAsia="en-US"/>
        </w:rPr>
        <w:t xml:space="preserve"> chez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Viennent s'ajouter à cela des aspects à plus court terme.</w:t>
      </w:r>
    </w:p>
    <w:p w:rsidR="009813DE" w:rsidRPr="00D55225" w:rsidRDefault="009813DE"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D55225" w:rsidRPr="00D55225" w:rsidRDefault="00573A69"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Pr>
          <w:rFonts w:asciiTheme="minorHAnsi" w:eastAsiaTheme="minorHAnsi" w:hAnsiTheme="minorHAnsi" w:cstheme="minorHAnsi"/>
          <w:i/>
          <w:iCs/>
          <w:szCs w:val="24"/>
          <w:lang w:val="fr-BE" w:eastAsia="en-US"/>
        </w:rPr>
        <w:t>La SA JUMATT</w:t>
      </w:r>
      <w:r w:rsidR="00D55225" w:rsidRPr="00D55225">
        <w:rPr>
          <w:rFonts w:asciiTheme="minorHAnsi" w:eastAsiaTheme="minorHAnsi" w:hAnsiTheme="minorHAnsi" w:cstheme="minorHAnsi"/>
          <w:i/>
          <w:iCs/>
          <w:szCs w:val="24"/>
          <w:lang w:val="fr-BE" w:eastAsia="en-US"/>
        </w:rPr>
        <w:t xml:space="preserve"> est une petite structure qui doit se battre au quotidien pour conserver sa place et</w:t>
      </w:r>
      <w:r w:rsidR="00343775">
        <w:rPr>
          <w:rFonts w:asciiTheme="minorHAnsi" w:eastAsiaTheme="minorHAnsi" w:hAnsiTheme="minorHAnsi" w:cstheme="minorHAnsi"/>
          <w:i/>
          <w:iCs/>
          <w:szCs w:val="24"/>
          <w:lang w:val="fr-BE" w:eastAsia="en-US"/>
        </w:rPr>
        <w:t xml:space="preserve"> </w:t>
      </w:r>
      <w:r w:rsidR="00D55225" w:rsidRPr="00D55225">
        <w:rPr>
          <w:rFonts w:asciiTheme="minorHAnsi" w:eastAsiaTheme="minorHAnsi" w:hAnsiTheme="minorHAnsi" w:cstheme="minorHAnsi"/>
          <w:i/>
          <w:iCs/>
          <w:szCs w:val="24"/>
          <w:lang w:val="fr-BE" w:eastAsia="en-US"/>
        </w:rPr>
        <w:t>garantir son existence au sein d'un marché fortement concurrentiel et en constante</w:t>
      </w:r>
    </w:p>
    <w:p w:rsidR="00D55225" w:rsidRP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roofErr w:type="gramStart"/>
      <w:r w:rsidRPr="00D55225">
        <w:rPr>
          <w:rFonts w:asciiTheme="minorHAnsi" w:eastAsiaTheme="minorHAnsi" w:hAnsiTheme="minorHAnsi" w:cstheme="minorHAnsi"/>
          <w:i/>
          <w:iCs/>
          <w:szCs w:val="24"/>
          <w:lang w:val="fr-BE" w:eastAsia="en-US"/>
        </w:rPr>
        <w:t>évolution</w:t>
      </w:r>
      <w:proofErr w:type="gramEnd"/>
      <w:r w:rsidRPr="00D55225">
        <w:rPr>
          <w:rFonts w:asciiTheme="minorHAnsi" w:eastAsiaTheme="minorHAnsi" w:hAnsiTheme="minorHAnsi" w:cstheme="minorHAnsi"/>
          <w:i/>
          <w:iCs/>
          <w:szCs w:val="24"/>
          <w:lang w:val="fr-BE" w:eastAsia="en-US"/>
        </w:rPr>
        <w:t xml:space="preserve">. La fonction que vous occupiez chez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à savoir « responsable Recherche &amp;</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Développement » est une fonction primordiale sans laquelle l'avenir de la société peut être</w:t>
      </w:r>
    </w:p>
    <w:p w:rsidR="00D55225"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roofErr w:type="gramStart"/>
      <w:r w:rsidRPr="00D55225">
        <w:rPr>
          <w:rFonts w:asciiTheme="minorHAnsi" w:eastAsiaTheme="minorHAnsi" w:hAnsiTheme="minorHAnsi" w:cstheme="minorHAnsi"/>
          <w:i/>
          <w:iCs/>
          <w:szCs w:val="24"/>
          <w:lang w:val="fr-BE" w:eastAsia="en-US"/>
        </w:rPr>
        <w:lastRenderedPageBreak/>
        <w:t>fondamentalement</w:t>
      </w:r>
      <w:proofErr w:type="gramEnd"/>
      <w:r w:rsidRPr="00D55225">
        <w:rPr>
          <w:rFonts w:asciiTheme="minorHAnsi" w:eastAsiaTheme="minorHAnsi" w:hAnsiTheme="minorHAnsi" w:cstheme="minorHAnsi"/>
          <w:i/>
          <w:iCs/>
          <w:szCs w:val="24"/>
          <w:lang w:val="fr-BE" w:eastAsia="en-US"/>
        </w:rPr>
        <w:t xml:space="preserve"> mis en péril. En effet,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vend un produit atypique que l'on peut</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qualifier de produit de niche. Dans ce contexte,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doit faire face à une concurrence</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acharnée. De multiples acteurs se disputent ce marché. La moindre erreur commise par</w:t>
      </w:r>
      <w:r w:rsidR="009813DE">
        <w:rPr>
          <w:rFonts w:asciiTheme="minorHAnsi" w:eastAsiaTheme="minorHAnsi" w:hAnsiTheme="minorHAnsi" w:cstheme="minorHAnsi"/>
          <w:i/>
          <w:iCs/>
          <w:szCs w:val="24"/>
          <w:lang w:val="fr-BE" w:eastAsia="en-US"/>
        </w:rPr>
        <w:t xml:space="preserv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sera immédiatement exploitée par la concurrence. Il est donc indispensable pour</w:t>
      </w:r>
      <w:r w:rsidR="00343775">
        <w:rPr>
          <w:rFonts w:asciiTheme="minorHAnsi" w:eastAsiaTheme="minorHAnsi" w:hAnsiTheme="minorHAnsi" w:cstheme="minorHAnsi"/>
          <w:i/>
          <w:iCs/>
          <w:szCs w:val="24"/>
          <w:lang w:val="fr-BE" w:eastAsia="en-US"/>
        </w:rPr>
        <w:t xml:space="preserv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de proposer à ses clients un produit de qualité, conforme à ses attentes et surtout</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conformes aux dernières évolutions techniques, législatives et normatives. La moindre</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défaillance à cet égard peut tout simplement mettre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hors course et hypothéquer son</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avenir. La conformité obligatoire aux normes PEB en constante évolution est un exemple</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criant de cette nécessité. Le produit vendu par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est, en outre, un produit semi-</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industriel (une partie conséquente de la construction est réalisée en usine). Cela implique</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nécessairement des investissements techniques importants qui, non seulement, imposent un</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niveau de frais fixes important à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mais qui nécessitent également un processus de</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Recherche &amp; Développement constant. Si l'on ajoute à cela la taille réduite de </w:t>
      </w:r>
      <w:r w:rsidR="00573A69">
        <w:rPr>
          <w:rFonts w:asciiTheme="minorHAnsi" w:eastAsiaTheme="minorHAnsi" w:hAnsiTheme="minorHAnsi" w:cstheme="minorHAnsi"/>
          <w:i/>
          <w:iCs/>
          <w:szCs w:val="24"/>
          <w:lang w:val="fr-BE" w:eastAsia="en-US"/>
        </w:rPr>
        <w:t>La SA JUMATT</w:t>
      </w:r>
      <w:r w:rsidRPr="00D55225">
        <w:rPr>
          <w:rFonts w:asciiTheme="minorHAnsi" w:eastAsiaTheme="minorHAnsi" w:hAnsiTheme="minorHAnsi" w:cstheme="minorHAnsi"/>
          <w:i/>
          <w:iCs/>
          <w:szCs w:val="24"/>
          <w:lang w:val="fr-BE" w:eastAsia="en-US"/>
        </w:rPr>
        <w:t xml:space="preserve"> qui</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impose une gestion quotidienne économiquement efficace en excluant toute possibilité de</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surplus de personnel, nous arrivons à une situation qui laisse très peu de place à</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l'improvisation et peu de choix possibles quant aux décisions à prendre.</w:t>
      </w:r>
    </w:p>
    <w:p w:rsidR="009813DE" w:rsidRPr="00D55225" w:rsidRDefault="009813DE"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9813DE" w:rsidRDefault="00D55225"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D55225">
        <w:rPr>
          <w:rFonts w:asciiTheme="minorHAnsi" w:eastAsiaTheme="minorHAnsi" w:hAnsiTheme="minorHAnsi" w:cstheme="minorHAnsi"/>
          <w:i/>
          <w:iCs/>
          <w:szCs w:val="24"/>
          <w:lang w:val="fr-BE" w:eastAsia="en-US"/>
        </w:rPr>
        <w:t>Tenant compte du contexte explicité supra, mais également des spécificités de votre</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fonction, à savoir : son importance primordiale, son caractère unique, son caractère</w:t>
      </w:r>
      <w:r w:rsidR="009813DE">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hautement technique, nous nous sommes retrouvés dans l'impossibilité de pa</w:t>
      </w:r>
      <w:r w:rsidR="00343775">
        <w:rPr>
          <w:rFonts w:asciiTheme="minorHAnsi" w:eastAsiaTheme="minorHAnsi" w:hAnsiTheme="minorHAnsi" w:cstheme="minorHAnsi"/>
          <w:i/>
          <w:iCs/>
          <w:szCs w:val="24"/>
          <w:lang w:val="fr-BE" w:eastAsia="en-US"/>
        </w:rPr>
        <w:t>l</w:t>
      </w:r>
      <w:r w:rsidRPr="00D55225">
        <w:rPr>
          <w:rFonts w:asciiTheme="minorHAnsi" w:eastAsiaTheme="minorHAnsi" w:hAnsiTheme="minorHAnsi" w:cstheme="minorHAnsi"/>
          <w:i/>
          <w:iCs/>
          <w:szCs w:val="24"/>
          <w:lang w:val="fr-BE" w:eastAsia="en-US"/>
        </w:rPr>
        <w:t>lier votre</w:t>
      </w:r>
      <w:r w:rsidR="00343775">
        <w:rPr>
          <w:rFonts w:asciiTheme="minorHAnsi" w:eastAsiaTheme="minorHAnsi" w:hAnsiTheme="minorHAnsi" w:cstheme="minorHAnsi"/>
          <w:i/>
          <w:iCs/>
          <w:szCs w:val="24"/>
          <w:lang w:val="fr-BE" w:eastAsia="en-US"/>
        </w:rPr>
        <w:t xml:space="preserve"> </w:t>
      </w:r>
      <w:r w:rsidRPr="00D55225">
        <w:rPr>
          <w:rFonts w:asciiTheme="minorHAnsi" w:eastAsiaTheme="minorHAnsi" w:hAnsiTheme="minorHAnsi" w:cstheme="minorHAnsi"/>
          <w:i/>
          <w:iCs/>
          <w:szCs w:val="24"/>
          <w:lang w:val="fr-BE" w:eastAsia="en-US"/>
        </w:rPr>
        <w:t xml:space="preserve">absence à terme long et non déterminé de manière temporaire. </w:t>
      </w:r>
    </w:p>
    <w:p w:rsidR="009813DE" w:rsidRDefault="009813DE"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365FC5" w:rsidRDefault="009813DE"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Pr>
          <w:rFonts w:asciiTheme="minorHAnsi" w:eastAsiaTheme="minorHAnsi" w:hAnsiTheme="minorHAnsi" w:cstheme="minorHAnsi"/>
          <w:i/>
          <w:iCs/>
          <w:szCs w:val="24"/>
          <w:lang w:val="fr-BE" w:eastAsia="en-US"/>
        </w:rPr>
        <w:t>(…)</w:t>
      </w:r>
      <w:r w:rsidR="00D55225" w:rsidRPr="00D55225">
        <w:rPr>
          <w:rFonts w:asciiTheme="minorHAnsi" w:eastAsiaTheme="minorHAnsi" w:hAnsiTheme="minorHAnsi" w:cstheme="minorHAnsi"/>
          <w:i/>
          <w:iCs/>
          <w:szCs w:val="24"/>
          <w:lang w:val="fr-BE" w:eastAsia="en-US"/>
        </w:rPr>
        <w:t>»</w:t>
      </w:r>
      <w:r>
        <w:rPr>
          <w:rFonts w:asciiTheme="minorHAnsi" w:eastAsiaTheme="minorHAnsi" w:hAnsiTheme="minorHAnsi" w:cstheme="minorHAnsi"/>
          <w:i/>
          <w:iCs/>
          <w:szCs w:val="24"/>
          <w:lang w:val="fr-BE" w:eastAsia="en-US"/>
        </w:rPr>
        <w:t>.</w:t>
      </w:r>
    </w:p>
    <w:p w:rsidR="006F0DBF" w:rsidRDefault="006F0DBF"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5B1212" w:rsidRDefault="00365FC5"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S</w:t>
      </w:r>
      <w:r w:rsidRPr="00365FC5">
        <w:rPr>
          <w:rFonts w:asciiTheme="minorHAnsi" w:eastAsiaTheme="minorHAnsi" w:hAnsiTheme="minorHAnsi" w:cstheme="minorHAnsi"/>
          <w:iCs/>
          <w:szCs w:val="24"/>
          <w:lang w:val="fr-BE" w:eastAsia="en-US"/>
        </w:rPr>
        <w:t xml:space="preserve">uite à la réception </w:t>
      </w:r>
      <w:r>
        <w:rPr>
          <w:rFonts w:asciiTheme="minorHAnsi" w:eastAsiaTheme="minorHAnsi" w:hAnsiTheme="minorHAnsi" w:cstheme="minorHAnsi"/>
          <w:iCs/>
          <w:szCs w:val="24"/>
          <w:lang w:val="fr-BE" w:eastAsia="en-US"/>
        </w:rPr>
        <w:t>de ce courrier</w:t>
      </w:r>
      <w:r w:rsidRPr="00365FC5">
        <w:rPr>
          <w:rFonts w:asciiTheme="minorHAnsi" w:eastAsiaTheme="minorHAnsi" w:hAnsiTheme="minorHAnsi" w:cstheme="minorHAnsi"/>
          <w:iCs/>
          <w:szCs w:val="24"/>
          <w:lang w:val="fr-BE" w:eastAsia="en-US"/>
        </w:rPr>
        <w:t>,</w:t>
      </w:r>
      <w:r>
        <w:rPr>
          <w:rFonts w:asciiTheme="minorHAnsi" w:eastAsiaTheme="minorHAnsi" w:hAnsiTheme="minorHAnsi" w:cstheme="minorHAnsi"/>
          <w:iCs/>
          <w:szCs w:val="24"/>
          <w:lang w:val="fr-BE" w:eastAsia="en-US"/>
        </w:rPr>
        <w:t xml:space="preserve"> Monsieur </w:t>
      </w:r>
      <w:r w:rsidR="00AD7CB0">
        <w:rPr>
          <w:rFonts w:asciiTheme="minorHAnsi" w:eastAsiaTheme="minorHAnsi" w:hAnsiTheme="minorHAnsi" w:cstheme="minorHAnsi"/>
          <w:iCs/>
          <w:szCs w:val="24"/>
          <w:lang w:val="fr-BE" w:eastAsia="en-US"/>
        </w:rPr>
        <w:t>D.</w:t>
      </w:r>
      <w:r>
        <w:rPr>
          <w:rFonts w:asciiTheme="minorHAnsi" w:eastAsiaTheme="minorHAnsi" w:hAnsiTheme="minorHAnsi" w:cstheme="minorHAnsi"/>
          <w:iCs/>
          <w:szCs w:val="24"/>
          <w:lang w:val="fr-BE" w:eastAsia="en-US"/>
        </w:rPr>
        <w:t xml:space="preserve"> </w:t>
      </w:r>
      <w:r w:rsidRPr="00365FC5">
        <w:rPr>
          <w:rFonts w:asciiTheme="minorHAnsi" w:eastAsiaTheme="minorHAnsi" w:hAnsiTheme="minorHAnsi" w:cstheme="minorHAnsi"/>
          <w:iCs/>
          <w:szCs w:val="24"/>
          <w:lang w:val="fr-BE" w:eastAsia="en-US"/>
        </w:rPr>
        <w:t>adress</w:t>
      </w:r>
      <w:r>
        <w:rPr>
          <w:rFonts w:asciiTheme="minorHAnsi" w:eastAsiaTheme="minorHAnsi" w:hAnsiTheme="minorHAnsi" w:cstheme="minorHAnsi"/>
          <w:iCs/>
          <w:szCs w:val="24"/>
          <w:lang w:val="fr-BE" w:eastAsia="en-US"/>
        </w:rPr>
        <w:t>e</w:t>
      </w:r>
      <w:r w:rsidRPr="00365FC5">
        <w:rPr>
          <w:rFonts w:asciiTheme="minorHAnsi" w:eastAsiaTheme="minorHAnsi" w:hAnsiTheme="minorHAnsi" w:cstheme="minorHAnsi"/>
          <w:iCs/>
          <w:szCs w:val="24"/>
          <w:lang w:val="fr-BE" w:eastAsia="en-US"/>
        </w:rPr>
        <w:t xml:space="preserve"> </w:t>
      </w:r>
      <w:r>
        <w:rPr>
          <w:rFonts w:asciiTheme="minorHAnsi" w:eastAsiaTheme="minorHAnsi" w:hAnsiTheme="minorHAnsi" w:cstheme="minorHAnsi"/>
          <w:iCs/>
          <w:szCs w:val="24"/>
          <w:lang w:val="fr-BE" w:eastAsia="en-US"/>
        </w:rPr>
        <w:t>un courriel</w:t>
      </w:r>
      <w:r w:rsidRPr="00365FC5">
        <w:rPr>
          <w:rFonts w:asciiTheme="minorHAnsi" w:eastAsiaTheme="minorHAnsi" w:hAnsiTheme="minorHAnsi" w:cstheme="minorHAnsi"/>
          <w:iCs/>
          <w:szCs w:val="24"/>
          <w:lang w:val="fr-BE" w:eastAsia="en-US"/>
        </w:rPr>
        <w:t xml:space="preserve"> à </w:t>
      </w:r>
      <w:r>
        <w:rPr>
          <w:rFonts w:asciiTheme="minorHAnsi" w:eastAsiaTheme="minorHAnsi" w:hAnsiTheme="minorHAnsi" w:cstheme="minorHAnsi"/>
          <w:iCs/>
          <w:szCs w:val="24"/>
          <w:lang w:val="fr-BE" w:eastAsia="en-US"/>
        </w:rPr>
        <w:t>son employeur</w:t>
      </w:r>
      <w:r w:rsidRPr="00365FC5">
        <w:rPr>
          <w:rFonts w:asciiTheme="minorHAnsi" w:eastAsiaTheme="minorHAnsi" w:hAnsiTheme="minorHAnsi" w:cstheme="minorHAnsi"/>
          <w:iCs/>
          <w:szCs w:val="24"/>
          <w:lang w:val="fr-BE" w:eastAsia="en-US"/>
        </w:rPr>
        <w:t xml:space="preserve"> le 19 mars 2018</w:t>
      </w:r>
      <w:r>
        <w:rPr>
          <w:rFonts w:asciiTheme="minorHAnsi" w:eastAsiaTheme="minorHAnsi" w:hAnsiTheme="minorHAnsi" w:cstheme="minorHAnsi"/>
          <w:iCs/>
          <w:szCs w:val="24"/>
          <w:lang w:val="fr-BE" w:eastAsia="en-US"/>
        </w:rPr>
        <w:t xml:space="preserve">. En substance, il </w:t>
      </w:r>
      <w:r w:rsidR="005B1212">
        <w:rPr>
          <w:rFonts w:asciiTheme="minorHAnsi" w:eastAsiaTheme="minorHAnsi" w:hAnsiTheme="minorHAnsi" w:cstheme="minorHAnsi"/>
          <w:iCs/>
          <w:szCs w:val="24"/>
          <w:lang w:val="fr-BE" w:eastAsia="en-US"/>
        </w:rPr>
        <w:t xml:space="preserve">estime que </w:t>
      </w:r>
      <w:r w:rsidR="005B1212" w:rsidRPr="005B1212">
        <w:rPr>
          <w:rFonts w:asciiTheme="minorHAnsi" w:eastAsiaTheme="minorHAnsi" w:hAnsiTheme="minorHAnsi" w:cstheme="minorHAnsi"/>
          <w:iCs/>
          <w:szCs w:val="24"/>
          <w:lang w:val="fr-BE" w:eastAsia="en-US"/>
        </w:rPr>
        <w:t>l</w:t>
      </w:r>
      <w:r w:rsidRPr="005B1212">
        <w:rPr>
          <w:rFonts w:asciiTheme="minorHAnsi" w:eastAsiaTheme="minorHAnsi" w:hAnsiTheme="minorHAnsi" w:cstheme="minorHAnsi"/>
          <w:iCs/>
          <w:szCs w:val="24"/>
          <w:lang w:val="fr-BE" w:eastAsia="en-US"/>
        </w:rPr>
        <w:t xml:space="preserve">a motivation </w:t>
      </w:r>
      <w:r w:rsidR="005B1212">
        <w:rPr>
          <w:rFonts w:asciiTheme="minorHAnsi" w:eastAsiaTheme="minorHAnsi" w:hAnsiTheme="minorHAnsi" w:cstheme="minorHAnsi"/>
          <w:iCs/>
          <w:szCs w:val="24"/>
          <w:lang w:val="fr-BE" w:eastAsia="en-US"/>
        </w:rPr>
        <w:t xml:space="preserve">développée par La SA </w:t>
      </w:r>
      <w:r w:rsidR="00573A69">
        <w:rPr>
          <w:rFonts w:asciiTheme="minorHAnsi" w:eastAsiaTheme="minorHAnsi" w:hAnsiTheme="minorHAnsi" w:cstheme="minorHAnsi"/>
          <w:iCs/>
          <w:szCs w:val="24"/>
          <w:lang w:val="fr-BE" w:eastAsia="en-US"/>
        </w:rPr>
        <w:t>LA SA JUMATT</w:t>
      </w:r>
      <w:r w:rsidR="005B1212">
        <w:rPr>
          <w:rFonts w:asciiTheme="minorHAnsi" w:eastAsiaTheme="minorHAnsi" w:hAnsiTheme="minorHAnsi" w:cstheme="minorHAnsi"/>
          <w:iCs/>
          <w:szCs w:val="24"/>
          <w:lang w:val="fr-BE" w:eastAsia="en-US"/>
        </w:rPr>
        <w:t xml:space="preserve"> </w:t>
      </w:r>
      <w:proofErr w:type="gramStart"/>
      <w:r w:rsidRPr="005B1212">
        <w:rPr>
          <w:rFonts w:asciiTheme="minorHAnsi" w:eastAsiaTheme="minorHAnsi" w:hAnsiTheme="minorHAnsi" w:cstheme="minorHAnsi"/>
          <w:iCs/>
          <w:szCs w:val="24"/>
          <w:lang w:val="fr-BE" w:eastAsia="en-US"/>
        </w:rPr>
        <w:t>n 'est</w:t>
      </w:r>
      <w:proofErr w:type="gramEnd"/>
      <w:r w:rsidRPr="005B1212">
        <w:rPr>
          <w:rFonts w:asciiTheme="minorHAnsi" w:eastAsiaTheme="minorHAnsi" w:hAnsiTheme="minorHAnsi" w:cstheme="minorHAnsi"/>
          <w:iCs/>
          <w:szCs w:val="24"/>
          <w:lang w:val="fr-BE" w:eastAsia="en-US"/>
        </w:rPr>
        <w:t xml:space="preserve"> </w:t>
      </w:r>
      <w:r w:rsidR="005B1212">
        <w:rPr>
          <w:rFonts w:asciiTheme="minorHAnsi" w:eastAsiaTheme="minorHAnsi" w:hAnsiTheme="minorHAnsi" w:cstheme="minorHAnsi"/>
          <w:iCs/>
          <w:szCs w:val="24"/>
          <w:lang w:val="fr-BE" w:eastAsia="en-US"/>
        </w:rPr>
        <w:t xml:space="preserve">ni </w:t>
      </w:r>
      <w:r w:rsidRPr="005B1212">
        <w:rPr>
          <w:rFonts w:asciiTheme="minorHAnsi" w:eastAsiaTheme="minorHAnsi" w:hAnsiTheme="minorHAnsi" w:cstheme="minorHAnsi"/>
          <w:iCs/>
          <w:szCs w:val="24"/>
          <w:lang w:val="fr-BE" w:eastAsia="en-US"/>
        </w:rPr>
        <w:t>concrète</w:t>
      </w:r>
      <w:r w:rsidR="005B1212">
        <w:rPr>
          <w:rFonts w:asciiTheme="minorHAnsi" w:eastAsiaTheme="minorHAnsi" w:hAnsiTheme="minorHAnsi" w:cstheme="minorHAnsi"/>
          <w:iCs/>
          <w:szCs w:val="24"/>
          <w:lang w:val="fr-BE" w:eastAsia="en-US"/>
        </w:rPr>
        <w:t xml:space="preserve">, ni pertinente en ce sens qu’elle </w:t>
      </w:r>
      <w:r w:rsidR="005B1212" w:rsidRPr="005B1212">
        <w:rPr>
          <w:rFonts w:asciiTheme="minorHAnsi" w:eastAsiaTheme="minorHAnsi" w:hAnsiTheme="minorHAnsi" w:cstheme="minorHAnsi"/>
          <w:iCs/>
          <w:szCs w:val="24"/>
          <w:lang w:val="fr-BE" w:eastAsia="en-US"/>
        </w:rPr>
        <w:t xml:space="preserve">justifie </w:t>
      </w:r>
      <w:r w:rsidR="005B1212">
        <w:rPr>
          <w:rFonts w:asciiTheme="minorHAnsi" w:eastAsiaTheme="minorHAnsi" w:hAnsiTheme="minorHAnsi" w:cstheme="minorHAnsi"/>
          <w:iCs/>
          <w:szCs w:val="24"/>
          <w:lang w:val="fr-BE" w:eastAsia="en-US"/>
        </w:rPr>
        <w:t>son</w:t>
      </w:r>
      <w:r w:rsidR="005B1212" w:rsidRPr="005B1212">
        <w:rPr>
          <w:rFonts w:asciiTheme="minorHAnsi" w:eastAsiaTheme="minorHAnsi" w:hAnsiTheme="minorHAnsi" w:cstheme="minorHAnsi"/>
          <w:iCs/>
          <w:szCs w:val="24"/>
          <w:lang w:val="fr-BE" w:eastAsia="en-US"/>
        </w:rPr>
        <w:t xml:space="preserve"> licenciement en</w:t>
      </w:r>
      <w:r w:rsidR="00343775">
        <w:rPr>
          <w:rFonts w:asciiTheme="minorHAnsi" w:eastAsiaTheme="minorHAnsi" w:hAnsiTheme="minorHAnsi" w:cstheme="minorHAnsi"/>
          <w:iCs/>
          <w:szCs w:val="24"/>
          <w:lang w:val="fr-BE" w:eastAsia="en-US"/>
        </w:rPr>
        <w:t xml:space="preserve"> </w:t>
      </w:r>
      <w:r w:rsidR="006F0DBF">
        <w:rPr>
          <w:rFonts w:asciiTheme="minorHAnsi" w:eastAsiaTheme="minorHAnsi" w:hAnsiTheme="minorHAnsi" w:cstheme="minorHAnsi"/>
          <w:iCs/>
          <w:szCs w:val="24"/>
          <w:lang w:val="fr-BE" w:eastAsia="en-US"/>
        </w:rPr>
        <w:t>précisant</w:t>
      </w:r>
      <w:r w:rsidR="005B1212" w:rsidRPr="005B1212">
        <w:rPr>
          <w:rFonts w:asciiTheme="minorHAnsi" w:eastAsiaTheme="minorHAnsi" w:hAnsiTheme="minorHAnsi" w:cstheme="minorHAnsi"/>
          <w:iCs/>
          <w:szCs w:val="24"/>
          <w:lang w:val="fr-BE" w:eastAsia="en-US"/>
        </w:rPr>
        <w:t xml:space="preserve"> les personnes qu'elle a engagées et les personnes qu</w:t>
      </w:r>
      <w:r w:rsidR="005B1212">
        <w:rPr>
          <w:rFonts w:asciiTheme="minorHAnsi" w:eastAsiaTheme="minorHAnsi" w:hAnsiTheme="minorHAnsi" w:cstheme="minorHAnsi"/>
          <w:iCs/>
          <w:szCs w:val="24"/>
          <w:lang w:val="fr-BE" w:eastAsia="en-US"/>
        </w:rPr>
        <w:t>'elle a licenciées, elle ne prouve pas le</w:t>
      </w:r>
      <w:r w:rsidR="005B1212" w:rsidRPr="005B1212">
        <w:rPr>
          <w:rFonts w:asciiTheme="minorHAnsi" w:eastAsiaTheme="minorHAnsi" w:hAnsiTheme="minorHAnsi" w:cstheme="minorHAnsi"/>
          <w:iCs/>
          <w:szCs w:val="24"/>
          <w:lang w:val="fr-BE" w:eastAsia="en-US"/>
        </w:rPr>
        <w:t xml:space="preserve"> processus de réorganisation</w:t>
      </w:r>
      <w:r w:rsidR="005B1212">
        <w:rPr>
          <w:rFonts w:asciiTheme="minorHAnsi" w:eastAsiaTheme="minorHAnsi" w:hAnsiTheme="minorHAnsi" w:cstheme="minorHAnsi"/>
          <w:iCs/>
          <w:szCs w:val="24"/>
          <w:lang w:val="fr-BE" w:eastAsia="en-US"/>
        </w:rPr>
        <w:t xml:space="preserve">, </w:t>
      </w:r>
      <w:r w:rsidR="005B1212" w:rsidRPr="005B1212">
        <w:rPr>
          <w:rFonts w:asciiTheme="minorHAnsi" w:eastAsiaTheme="minorHAnsi" w:hAnsiTheme="minorHAnsi" w:cstheme="minorHAnsi"/>
          <w:iCs/>
          <w:szCs w:val="24"/>
          <w:lang w:val="fr-BE" w:eastAsia="en-US"/>
        </w:rPr>
        <w:t>les</w:t>
      </w:r>
      <w:r w:rsidR="005B1212">
        <w:rPr>
          <w:rFonts w:asciiTheme="minorHAnsi" w:eastAsiaTheme="minorHAnsi" w:hAnsiTheme="minorHAnsi" w:cstheme="minorHAnsi"/>
          <w:iCs/>
          <w:szCs w:val="24"/>
          <w:lang w:val="fr-BE" w:eastAsia="en-US"/>
        </w:rPr>
        <w:t xml:space="preserve"> </w:t>
      </w:r>
      <w:r w:rsidR="005B1212" w:rsidRPr="005B1212">
        <w:rPr>
          <w:rFonts w:asciiTheme="minorHAnsi" w:eastAsiaTheme="minorHAnsi" w:hAnsiTheme="minorHAnsi" w:cstheme="minorHAnsi"/>
          <w:iCs/>
          <w:szCs w:val="24"/>
          <w:lang w:val="fr-BE" w:eastAsia="en-US"/>
        </w:rPr>
        <w:t>nouvelles orientations stratégiques</w:t>
      </w:r>
      <w:r w:rsidR="005B1212">
        <w:rPr>
          <w:rFonts w:asciiTheme="minorHAnsi" w:eastAsiaTheme="minorHAnsi" w:hAnsiTheme="minorHAnsi" w:cstheme="minorHAnsi"/>
          <w:iCs/>
          <w:szCs w:val="24"/>
          <w:lang w:val="fr-BE" w:eastAsia="en-US"/>
        </w:rPr>
        <w:t xml:space="preserve">, </w:t>
      </w:r>
      <w:r w:rsidR="006F0DBF">
        <w:rPr>
          <w:rFonts w:asciiTheme="minorHAnsi" w:eastAsiaTheme="minorHAnsi" w:hAnsiTheme="minorHAnsi" w:cstheme="minorHAnsi"/>
          <w:iCs/>
          <w:szCs w:val="24"/>
          <w:lang w:val="fr-BE" w:eastAsia="en-US"/>
        </w:rPr>
        <w:t xml:space="preserve">mais pas </w:t>
      </w:r>
      <w:r w:rsidR="005B1212">
        <w:rPr>
          <w:rFonts w:asciiTheme="minorHAnsi" w:eastAsiaTheme="minorHAnsi" w:hAnsiTheme="minorHAnsi" w:cstheme="minorHAnsi"/>
          <w:iCs/>
          <w:szCs w:val="24"/>
          <w:lang w:val="fr-BE" w:eastAsia="en-US"/>
        </w:rPr>
        <w:t>e</w:t>
      </w:r>
      <w:r w:rsidR="005B1212" w:rsidRPr="005B1212">
        <w:rPr>
          <w:rFonts w:asciiTheme="minorHAnsi" w:eastAsiaTheme="minorHAnsi" w:hAnsiTheme="minorHAnsi" w:cstheme="minorHAnsi"/>
          <w:iCs/>
          <w:szCs w:val="24"/>
          <w:lang w:val="fr-BE" w:eastAsia="en-US"/>
        </w:rPr>
        <w:t>n quoi cela nécessitait le changement du</w:t>
      </w:r>
      <w:r w:rsidR="005B1212">
        <w:rPr>
          <w:rFonts w:asciiTheme="minorHAnsi" w:eastAsiaTheme="minorHAnsi" w:hAnsiTheme="minorHAnsi" w:cstheme="minorHAnsi"/>
          <w:iCs/>
          <w:szCs w:val="24"/>
          <w:lang w:val="fr-BE" w:eastAsia="en-US"/>
        </w:rPr>
        <w:t xml:space="preserve"> management team, e</w:t>
      </w:r>
      <w:r w:rsidR="005B1212" w:rsidRPr="005B1212">
        <w:rPr>
          <w:rFonts w:asciiTheme="minorHAnsi" w:eastAsiaTheme="minorHAnsi" w:hAnsiTheme="minorHAnsi" w:cstheme="minorHAnsi"/>
          <w:iCs/>
          <w:szCs w:val="24"/>
          <w:lang w:val="fr-BE" w:eastAsia="en-US"/>
        </w:rPr>
        <w:t>n quoi cela nécessitait le recours à des profils personnels</w:t>
      </w:r>
      <w:r w:rsidR="005B1212">
        <w:rPr>
          <w:rFonts w:asciiTheme="minorHAnsi" w:eastAsiaTheme="minorHAnsi" w:hAnsiTheme="minorHAnsi" w:cstheme="minorHAnsi"/>
          <w:iCs/>
          <w:szCs w:val="24"/>
          <w:lang w:val="fr-BE" w:eastAsia="en-US"/>
        </w:rPr>
        <w:t xml:space="preserve"> </w:t>
      </w:r>
      <w:r w:rsidR="005B1212" w:rsidRPr="005B1212">
        <w:rPr>
          <w:rFonts w:asciiTheme="minorHAnsi" w:eastAsiaTheme="minorHAnsi" w:hAnsiTheme="minorHAnsi" w:cstheme="minorHAnsi"/>
          <w:iCs/>
          <w:szCs w:val="24"/>
          <w:lang w:val="fr-BE" w:eastAsia="en-US"/>
        </w:rPr>
        <w:t>différents</w:t>
      </w:r>
      <w:r w:rsidR="006F0DBF">
        <w:rPr>
          <w:rFonts w:asciiTheme="minorHAnsi" w:eastAsiaTheme="minorHAnsi" w:hAnsiTheme="minorHAnsi" w:cstheme="minorHAnsi"/>
          <w:iCs/>
          <w:szCs w:val="24"/>
          <w:lang w:val="fr-BE" w:eastAsia="en-US"/>
        </w:rPr>
        <w:t>.</w:t>
      </w:r>
    </w:p>
    <w:p w:rsidR="006F0DBF" w:rsidRDefault="006F0DBF"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365FC5" w:rsidRDefault="005B1212"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xml:space="preserve">Monsieur </w:t>
      </w:r>
      <w:r w:rsidR="00AD7CB0">
        <w:rPr>
          <w:rFonts w:asciiTheme="minorHAnsi" w:eastAsiaTheme="minorHAnsi" w:hAnsiTheme="minorHAnsi" w:cstheme="minorHAnsi"/>
          <w:iCs/>
          <w:szCs w:val="24"/>
          <w:lang w:val="fr-BE" w:eastAsia="en-US"/>
        </w:rPr>
        <w:t>D.</w:t>
      </w:r>
      <w:r>
        <w:rPr>
          <w:rFonts w:asciiTheme="minorHAnsi" w:eastAsiaTheme="minorHAnsi" w:hAnsiTheme="minorHAnsi" w:cstheme="minorHAnsi"/>
          <w:iCs/>
          <w:szCs w:val="24"/>
          <w:lang w:val="fr-BE" w:eastAsia="en-US"/>
        </w:rPr>
        <w:t xml:space="preserve"> prétend qu</w:t>
      </w:r>
      <w:r w:rsidR="00343775">
        <w:rPr>
          <w:rFonts w:asciiTheme="minorHAnsi" w:eastAsiaTheme="minorHAnsi" w:hAnsiTheme="minorHAnsi" w:cstheme="minorHAnsi"/>
          <w:iCs/>
          <w:szCs w:val="24"/>
          <w:lang w:val="fr-BE" w:eastAsia="en-US"/>
        </w:rPr>
        <w:t>’</w:t>
      </w:r>
      <w:r>
        <w:rPr>
          <w:rFonts w:asciiTheme="minorHAnsi" w:eastAsiaTheme="minorHAnsi" w:hAnsiTheme="minorHAnsi" w:cstheme="minorHAnsi"/>
          <w:iCs/>
          <w:szCs w:val="24"/>
          <w:lang w:val="fr-BE" w:eastAsia="en-US"/>
        </w:rPr>
        <w:t xml:space="preserve">il a été licencié </w:t>
      </w:r>
      <w:r w:rsidR="00365FC5" w:rsidRPr="005B1212">
        <w:rPr>
          <w:rFonts w:asciiTheme="minorHAnsi" w:eastAsiaTheme="minorHAnsi" w:hAnsiTheme="minorHAnsi" w:cstheme="minorHAnsi"/>
          <w:iCs/>
          <w:szCs w:val="24"/>
          <w:lang w:val="fr-BE" w:eastAsia="en-US"/>
        </w:rPr>
        <w:t>du fait de son absence</w:t>
      </w:r>
      <w:r>
        <w:rPr>
          <w:rFonts w:asciiTheme="minorHAnsi" w:eastAsiaTheme="minorHAnsi" w:hAnsiTheme="minorHAnsi" w:cstheme="minorHAnsi"/>
          <w:iCs/>
          <w:szCs w:val="24"/>
          <w:lang w:val="fr-BE" w:eastAsia="en-US"/>
        </w:rPr>
        <w:t xml:space="preserve"> </w:t>
      </w:r>
      <w:r w:rsidR="00365FC5" w:rsidRPr="005B1212">
        <w:rPr>
          <w:rFonts w:asciiTheme="minorHAnsi" w:eastAsiaTheme="minorHAnsi" w:hAnsiTheme="minorHAnsi" w:cstheme="minorHAnsi"/>
          <w:iCs/>
          <w:szCs w:val="24"/>
          <w:lang w:val="fr-BE" w:eastAsia="en-US"/>
        </w:rPr>
        <w:t>pour raison médicale</w:t>
      </w:r>
      <w:r>
        <w:rPr>
          <w:rFonts w:asciiTheme="minorHAnsi" w:eastAsiaTheme="minorHAnsi" w:hAnsiTheme="minorHAnsi" w:cstheme="minorHAnsi"/>
          <w:iCs/>
          <w:szCs w:val="24"/>
          <w:lang w:val="fr-BE" w:eastAsia="en-US"/>
        </w:rPr>
        <w:t xml:space="preserve"> et, partant, que son</w:t>
      </w:r>
      <w:r w:rsidR="00365FC5" w:rsidRPr="005B1212">
        <w:rPr>
          <w:rFonts w:asciiTheme="minorHAnsi" w:eastAsiaTheme="minorHAnsi" w:hAnsiTheme="minorHAnsi" w:cstheme="minorHAnsi"/>
          <w:iCs/>
          <w:szCs w:val="24"/>
          <w:lang w:val="fr-BE" w:eastAsia="en-US"/>
        </w:rPr>
        <w:t xml:space="preserve"> licenciement est manifestement déraisonnable en ce </w:t>
      </w:r>
      <w:r w:rsidRPr="005B1212">
        <w:rPr>
          <w:rFonts w:asciiTheme="minorHAnsi" w:eastAsiaTheme="minorHAnsi" w:hAnsiTheme="minorHAnsi" w:cstheme="minorHAnsi"/>
          <w:iCs/>
          <w:szCs w:val="24"/>
          <w:lang w:val="fr-BE" w:eastAsia="en-US"/>
        </w:rPr>
        <w:t>qu’</w:t>
      </w:r>
      <w:r w:rsidR="00365FC5" w:rsidRPr="005B1212">
        <w:rPr>
          <w:rFonts w:asciiTheme="minorHAnsi" w:eastAsiaTheme="minorHAnsi" w:hAnsiTheme="minorHAnsi" w:cstheme="minorHAnsi"/>
          <w:iCs/>
          <w:szCs w:val="24"/>
          <w:lang w:val="fr-BE" w:eastAsia="en-US"/>
        </w:rPr>
        <w:t>il est basé manifestement</w:t>
      </w:r>
      <w:r>
        <w:rPr>
          <w:rFonts w:asciiTheme="minorHAnsi" w:eastAsiaTheme="minorHAnsi" w:hAnsiTheme="minorHAnsi" w:cstheme="minorHAnsi"/>
          <w:iCs/>
          <w:szCs w:val="24"/>
          <w:lang w:val="fr-BE" w:eastAsia="en-US"/>
        </w:rPr>
        <w:t xml:space="preserve"> </w:t>
      </w:r>
      <w:r w:rsidR="00365FC5" w:rsidRPr="005B1212">
        <w:rPr>
          <w:rFonts w:asciiTheme="minorHAnsi" w:eastAsiaTheme="minorHAnsi" w:hAnsiTheme="minorHAnsi" w:cstheme="minorHAnsi"/>
          <w:iCs/>
          <w:szCs w:val="24"/>
          <w:lang w:val="fr-BE" w:eastAsia="en-US"/>
        </w:rPr>
        <w:t xml:space="preserve">sur l'état de santé de Monsieur </w:t>
      </w:r>
      <w:r w:rsidR="00AD7CB0">
        <w:rPr>
          <w:rFonts w:asciiTheme="minorHAnsi" w:eastAsiaTheme="minorHAnsi" w:hAnsiTheme="minorHAnsi" w:cstheme="minorHAnsi"/>
          <w:iCs/>
          <w:szCs w:val="24"/>
          <w:lang w:val="fr-BE" w:eastAsia="en-US"/>
        </w:rPr>
        <w:t>D</w:t>
      </w:r>
      <w:proofErr w:type="gramStart"/>
      <w:r w:rsidR="00AD7CB0">
        <w:rPr>
          <w:rFonts w:asciiTheme="minorHAnsi" w:eastAsiaTheme="minorHAnsi" w:hAnsiTheme="minorHAnsi" w:cstheme="minorHAnsi"/>
          <w:iCs/>
          <w:szCs w:val="24"/>
          <w:lang w:val="fr-BE" w:eastAsia="en-US"/>
        </w:rPr>
        <w:t>.</w:t>
      </w:r>
      <w:r w:rsidR="00365FC5" w:rsidRPr="005B1212">
        <w:rPr>
          <w:rFonts w:asciiTheme="minorHAnsi" w:eastAsiaTheme="minorHAnsi" w:hAnsiTheme="minorHAnsi" w:cstheme="minorHAnsi"/>
          <w:iCs/>
          <w:szCs w:val="24"/>
          <w:lang w:val="fr-BE" w:eastAsia="en-US"/>
        </w:rPr>
        <w:t>.</w:t>
      </w:r>
      <w:proofErr w:type="gramEnd"/>
    </w:p>
    <w:p w:rsidR="00303F39" w:rsidRDefault="00303F39"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303F39" w:rsidRPr="005B1212" w:rsidRDefault="00303F39"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Chacune des parties est restée sur ses positions et la présente procédure a été intentée.</w:t>
      </w:r>
    </w:p>
    <w:p w:rsidR="006B2E63" w:rsidRPr="00FF7DE9" w:rsidRDefault="006B2E63" w:rsidP="00343775">
      <w:pPr>
        <w:pStyle w:val="Paragraphedeliste"/>
        <w:ind w:left="1146"/>
        <w:jc w:val="both"/>
        <w:rPr>
          <w:rFonts w:asciiTheme="minorHAnsi" w:hAnsiTheme="minorHAnsi" w:cstheme="minorHAnsi"/>
          <w:b/>
          <w:szCs w:val="24"/>
          <w:u w:val="single"/>
          <w:lang w:val="fr-BE"/>
        </w:rPr>
      </w:pPr>
    </w:p>
    <w:p w:rsidR="006B2E63" w:rsidRDefault="006B2E63" w:rsidP="00343775">
      <w:pPr>
        <w:pStyle w:val="Paragraphedeliste"/>
        <w:ind w:left="1146"/>
        <w:jc w:val="both"/>
        <w:rPr>
          <w:rFonts w:asciiTheme="minorHAnsi" w:hAnsiTheme="minorHAnsi" w:cstheme="minorHAnsi"/>
          <w:b/>
          <w:szCs w:val="24"/>
          <w:u w:val="single"/>
          <w:lang w:val="fr-FR"/>
        </w:rPr>
      </w:pPr>
    </w:p>
    <w:p w:rsidR="00562FC0" w:rsidRDefault="006B2E63" w:rsidP="00343775">
      <w:pPr>
        <w:pStyle w:val="Paragraphedeliste"/>
        <w:numPr>
          <w:ilvl w:val="0"/>
          <w:numId w:val="2"/>
        </w:numPr>
        <w:ind w:left="1146"/>
        <w:jc w:val="both"/>
        <w:rPr>
          <w:rFonts w:asciiTheme="minorHAnsi" w:hAnsiTheme="minorHAnsi" w:cstheme="minorHAnsi"/>
          <w:b/>
          <w:szCs w:val="24"/>
          <w:u w:val="single"/>
          <w:lang w:val="fr-FR"/>
        </w:rPr>
      </w:pPr>
      <w:r w:rsidRPr="006B2E63">
        <w:rPr>
          <w:rFonts w:asciiTheme="minorHAnsi" w:hAnsiTheme="minorHAnsi" w:cstheme="minorHAnsi"/>
          <w:b/>
          <w:szCs w:val="24"/>
          <w:u w:val="single"/>
          <w:lang w:val="fr-FR"/>
        </w:rPr>
        <w:t>Discussion</w:t>
      </w:r>
    </w:p>
    <w:p w:rsidR="00303F39" w:rsidRDefault="00303F39" w:rsidP="00343775">
      <w:pPr>
        <w:jc w:val="both"/>
        <w:rPr>
          <w:rFonts w:asciiTheme="minorHAnsi" w:hAnsiTheme="minorHAnsi" w:cstheme="minorHAnsi"/>
          <w:b/>
          <w:szCs w:val="24"/>
          <w:u w:val="single"/>
          <w:lang w:val="fr-FR"/>
        </w:rPr>
      </w:pPr>
    </w:p>
    <w:p w:rsidR="00303F39" w:rsidRDefault="00303F39" w:rsidP="00343775">
      <w:pPr>
        <w:pStyle w:val="Paragraphedeliste"/>
        <w:numPr>
          <w:ilvl w:val="0"/>
          <w:numId w:val="3"/>
        </w:numPr>
        <w:jc w:val="both"/>
        <w:rPr>
          <w:rFonts w:asciiTheme="minorHAnsi" w:hAnsiTheme="minorHAnsi" w:cstheme="minorHAnsi"/>
          <w:b/>
          <w:szCs w:val="24"/>
          <w:u w:val="single"/>
          <w:lang w:val="fr-FR"/>
        </w:rPr>
      </w:pPr>
      <w:r>
        <w:rPr>
          <w:rFonts w:asciiTheme="minorHAnsi" w:hAnsiTheme="minorHAnsi" w:cstheme="minorHAnsi"/>
          <w:b/>
          <w:szCs w:val="24"/>
          <w:u w:val="single"/>
          <w:lang w:val="fr-FR"/>
        </w:rPr>
        <w:t>En ce qui concerne le premier chef de demande : l’indemnité complémentaire de préavis</w:t>
      </w:r>
    </w:p>
    <w:p w:rsidR="006B1B92" w:rsidRDefault="006B1B92" w:rsidP="00343775">
      <w:pPr>
        <w:jc w:val="both"/>
        <w:rPr>
          <w:rFonts w:asciiTheme="minorHAnsi" w:hAnsiTheme="minorHAnsi" w:cstheme="minorHAnsi"/>
          <w:b/>
          <w:szCs w:val="24"/>
          <w:u w:val="single"/>
          <w:lang w:val="fr-FR"/>
        </w:rPr>
      </w:pPr>
    </w:p>
    <w:p w:rsidR="00EE4545" w:rsidRDefault="00EE4545" w:rsidP="00343775">
      <w:pPr>
        <w:widowControl/>
        <w:autoSpaceDE w:val="0"/>
        <w:autoSpaceDN w:val="0"/>
        <w:adjustRightInd w:val="0"/>
        <w:snapToGrid/>
        <w:jc w:val="both"/>
        <w:rPr>
          <w:rFonts w:asciiTheme="minorHAnsi" w:hAnsiTheme="minorHAnsi" w:cstheme="minorHAnsi"/>
          <w:szCs w:val="24"/>
          <w:lang w:val="fr-FR"/>
        </w:rPr>
      </w:pPr>
      <w:r>
        <w:rPr>
          <w:rFonts w:asciiTheme="minorHAnsi" w:hAnsiTheme="minorHAnsi" w:cstheme="minorHAnsi"/>
          <w:szCs w:val="24"/>
          <w:lang w:val="fr-FR"/>
        </w:rPr>
        <w:t>1.</w:t>
      </w:r>
    </w:p>
    <w:p w:rsidR="006B1B92" w:rsidRPr="006B1B92" w:rsidRDefault="006B1B92"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6B1B92">
        <w:rPr>
          <w:rFonts w:asciiTheme="minorHAnsi" w:hAnsiTheme="minorHAnsi" w:cstheme="minorHAnsi"/>
          <w:szCs w:val="24"/>
          <w:lang w:val="fr-FR"/>
        </w:rPr>
        <w:t xml:space="preserve">Monsieur </w:t>
      </w:r>
      <w:r w:rsidR="00AD7CB0">
        <w:rPr>
          <w:rFonts w:asciiTheme="minorHAnsi" w:hAnsiTheme="minorHAnsi" w:cstheme="minorHAnsi"/>
          <w:szCs w:val="24"/>
          <w:lang w:val="fr-FR"/>
        </w:rPr>
        <w:t>D.</w:t>
      </w:r>
      <w:r w:rsidRPr="006B1B92">
        <w:rPr>
          <w:rFonts w:asciiTheme="minorHAnsi" w:hAnsiTheme="minorHAnsi" w:cstheme="minorHAnsi"/>
          <w:szCs w:val="24"/>
          <w:lang w:val="fr-FR"/>
        </w:rPr>
        <w:t xml:space="preserve"> </w:t>
      </w:r>
      <w:r>
        <w:rPr>
          <w:rFonts w:asciiTheme="minorHAnsi" w:hAnsiTheme="minorHAnsi" w:cstheme="minorHAnsi"/>
          <w:szCs w:val="24"/>
          <w:lang w:val="fr-FR"/>
        </w:rPr>
        <w:t xml:space="preserve">ne conteste pas </w:t>
      </w:r>
      <w:r w:rsidRPr="006B1B92">
        <w:rPr>
          <w:rFonts w:asciiTheme="minorHAnsi" w:eastAsiaTheme="minorHAnsi" w:hAnsiTheme="minorHAnsi" w:cstheme="minorHAnsi"/>
          <w:szCs w:val="24"/>
          <w:lang w:val="fr-BE" w:eastAsia="en-US"/>
        </w:rPr>
        <w:t xml:space="preserve">la durée du préavis retenue </w:t>
      </w:r>
      <w:r>
        <w:rPr>
          <w:rFonts w:asciiTheme="minorHAnsi" w:eastAsiaTheme="minorHAnsi" w:hAnsiTheme="minorHAnsi" w:cstheme="minorHAnsi"/>
          <w:szCs w:val="24"/>
          <w:lang w:val="fr-BE" w:eastAsia="en-US"/>
        </w:rPr>
        <w:t>(3 mois et 13 semaines)</w:t>
      </w:r>
      <w:r w:rsidRPr="006B1B92">
        <w:rPr>
          <w:rFonts w:asciiTheme="minorHAnsi" w:eastAsiaTheme="minorHAnsi" w:hAnsiTheme="minorHAnsi" w:cstheme="minorHAnsi"/>
          <w:szCs w:val="24"/>
          <w:lang w:val="fr-BE" w:eastAsia="en-US"/>
        </w:rPr>
        <w:t>.</w:t>
      </w:r>
    </w:p>
    <w:p w:rsidR="006B1B92" w:rsidRDefault="006B1B92"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6B1B92" w:rsidRDefault="006B1B92"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En revanche</w:t>
      </w:r>
      <w:r w:rsidRPr="006B1B92">
        <w:rPr>
          <w:rFonts w:asciiTheme="minorHAnsi" w:eastAsiaTheme="minorHAnsi" w:hAnsiTheme="minorHAnsi" w:cstheme="minorHAnsi"/>
          <w:szCs w:val="24"/>
          <w:lang w:val="fr-BE" w:eastAsia="en-US"/>
        </w:rPr>
        <w:t>,</w:t>
      </w:r>
      <w:r>
        <w:rPr>
          <w:rFonts w:asciiTheme="minorHAnsi" w:eastAsiaTheme="minorHAnsi" w:hAnsiTheme="minorHAnsi" w:cstheme="minorHAnsi"/>
          <w:szCs w:val="24"/>
          <w:lang w:val="fr-BE" w:eastAsia="en-US"/>
        </w:rPr>
        <w:t xml:space="preserve"> il conteste</w:t>
      </w:r>
      <w:r w:rsidRPr="006B1B92">
        <w:rPr>
          <w:rFonts w:asciiTheme="minorHAnsi" w:eastAsiaTheme="minorHAnsi" w:hAnsiTheme="minorHAnsi" w:cstheme="minorHAnsi"/>
          <w:szCs w:val="24"/>
          <w:lang w:val="fr-BE" w:eastAsia="en-US"/>
        </w:rPr>
        <w:t xml:space="preserve"> le </w:t>
      </w:r>
      <w:r w:rsidRPr="006B1B92">
        <w:rPr>
          <w:rFonts w:asciiTheme="minorHAnsi" w:eastAsiaTheme="minorHAnsi" w:hAnsiTheme="minorHAnsi" w:cstheme="minorHAnsi"/>
          <w:i/>
          <w:iCs/>
          <w:szCs w:val="24"/>
          <w:lang w:val="fr-BE" w:eastAsia="en-US"/>
        </w:rPr>
        <w:t xml:space="preserve">quantum </w:t>
      </w:r>
      <w:r w:rsidRPr="006B1B92">
        <w:rPr>
          <w:rFonts w:asciiTheme="minorHAnsi" w:eastAsiaTheme="minorHAnsi" w:hAnsiTheme="minorHAnsi" w:cstheme="minorHAnsi"/>
          <w:szCs w:val="24"/>
          <w:lang w:val="fr-BE" w:eastAsia="en-US"/>
        </w:rPr>
        <w:t>de l'indemnité compensatoire de préavis</w:t>
      </w:r>
      <w:r>
        <w:rPr>
          <w:rFonts w:asciiTheme="minorHAnsi" w:eastAsiaTheme="minorHAnsi" w:hAnsiTheme="minorHAnsi" w:cstheme="minorHAnsi"/>
          <w:szCs w:val="24"/>
          <w:lang w:val="fr-BE" w:eastAsia="en-US"/>
        </w:rPr>
        <w:t>.</w:t>
      </w:r>
    </w:p>
    <w:p w:rsidR="006B1B92" w:rsidRDefault="006B1B92"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6B1B92" w:rsidRDefault="006B1B92"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Il revendique que soit revus et/ou ajoutés les postes suivants :</w:t>
      </w:r>
    </w:p>
    <w:p w:rsidR="006B1B92" w:rsidRDefault="006B1B92"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szCs w:val="24"/>
          <w:lang w:val="fr-BE" w:eastAsia="en-US"/>
        </w:rPr>
        <w:t xml:space="preserve">- l’évaluation du </w:t>
      </w:r>
      <w:r>
        <w:rPr>
          <w:rFonts w:asciiTheme="minorHAnsi" w:eastAsiaTheme="minorHAnsi" w:hAnsiTheme="minorHAnsi" w:cstheme="minorHAnsi"/>
          <w:iCs/>
          <w:szCs w:val="24"/>
          <w:lang w:val="fr-BE" w:eastAsia="en-US"/>
        </w:rPr>
        <w:t>GSM et de l’ordinateur portable,</w:t>
      </w:r>
    </w:p>
    <w:p w:rsidR="006B1B92" w:rsidRDefault="006B1B92"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xml:space="preserve">- l’évaluation du véhicule de </w:t>
      </w:r>
      <w:r w:rsidR="00EE4545">
        <w:rPr>
          <w:rFonts w:asciiTheme="minorHAnsi" w:eastAsiaTheme="minorHAnsi" w:hAnsiTheme="minorHAnsi" w:cstheme="minorHAnsi"/>
          <w:iCs/>
          <w:szCs w:val="24"/>
          <w:lang w:val="fr-BE" w:eastAsia="en-US"/>
        </w:rPr>
        <w:t>société,</w:t>
      </w:r>
    </w:p>
    <w:p w:rsidR="00EE4545" w:rsidRDefault="00EE4545"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l’indemnité pour frais propres,</w:t>
      </w:r>
    </w:p>
    <w:p w:rsidR="00EE4545" w:rsidRDefault="00EE4545"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le 14</w:t>
      </w:r>
      <w:r w:rsidRPr="00EE4545">
        <w:rPr>
          <w:rFonts w:asciiTheme="minorHAnsi" w:eastAsiaTheme="minorHAnsi" w:hAnsiTheme="minorHAnsi" w:cstheme="minorHAnsi"/>
          <w:iCs/>
          <w:szCs w:val="24"/>
          <w:vertAlign w:val="superscript"/>
          <w:lang w:val="fr-BE" w:eastAsia="en-US"/>
        </w:rPr>
        <w:t>ième</w:t>
      </w:r>
      <w:r>
        <w:rPr>
          <w:rFonts w:asciiTheme="minorHAnsi" w:eastAsiaTheme="minorHAnsi" w:hAnsiTheme="minorHAnsi" w:cstheme="minorHAnsi"/>
          <w:iCs/>
          <w:szCs w:val="24"/>
          <w:lang w:val="fr-BE" w:eastAsia="en-US"/>
        </w:rPr>
        <w:t xml:space="preserve"> mois.</w:t>
      </w:r>
    </w:p>
    <w:p w:rsidR="005C616D" w:rsidRDefault="005C616D"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5C616D" w:rsidRDefault="005C616D"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xml:space="preserve">2. </w:t>
      </w:r>
    </w:p>
    <w:p w:rsidR="005C616D" w:rsidRPr="008F293B" w:rsidRDefault="005C616D"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8F293B">
        <w:rPr>
          <w:rFonts w:asciiTheme="minorHAnsi" w:eastAsiaTheme="minorHAnsi" w:hAnsiTheme="minorHAnsi" w:cstheme="minorHAnsi"/>
          <w:i/>
          <w:iCs/>
          <w:szCs w:val="24"/>
          <w:lang w:val="fr-BE" w:eastAsia="en-US"/>
        </w:rPr>
        <w:t>Le GSM et l’ordinateur portable</w:t>
      </w:r>
    </w:p>
    <w:p w:rsidR="008F293B" w:rsidRDefault="008F293B"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8F293B" w:rsidRPr="008F293B" w:rsidRDefault="008F293B"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xml:space="preserve">La SA </w:t>
      </w:r>
      <w:r w:rsidR="00573A69">
        <w:rPr>
          <w:rFonts w:asciiTheme="minorHAnsi" w:eastAsiaTheme="minorHAnsi" w:hAnsiTheme="minorHAnsi" w:cstheme="minorHAnsi"/>
          <w:iCs/>
          <w:szCs w:val="24"/>
          <w:lang w:val="fr-BE" w:eastAsia="en-US"/>
        </w:rPr>
        <w:t>JUMATT</w:t>
      </w:r>
      <w:r>
        <w:rPr>
          <w:rFonts w:asciiTheme="minorHAnsi" w:eastAsiaTheme="minorHAnsi" w:hAnsiTheme="minorHAnsi" w:cstheme="minorHAnsi"/>
          <w:iCs/>
          <w:szCs w:val="24"/>
          <w:lang w:val="fr-BE" w:eastAsia="en-US"/>
        </w:rPr>
        <w:t xml:space="preserve"> a retenu une valeur</w:t>
      </w:r>
      <w:r w:rsidR="00A46023">
        <w:rPr>
          <w:rFonts w:asciiTheme="minorHAnsi" w:eastAsiaTheme="minorHAnsi" w:hAnsiTheme="minorHAnsi" w:cstheme="minorHAnsi"/>
          <w:iCs/>
          <w:szCs w:val="24"/>
          <w:lang w:val="fr-BE" w:eastAsia="en-US"/>
        </w:rPr>
        <w:t xml:space="preserve"> de</w:t>
      </w:r>
      <w:r>
        <w:rPr>
          <w:rFonts w:asciiTheme="minorHAnsi" w:eastAsiaTheme="minorHAnsi" w:hAnsiTheme="minorHAnsi" w:cstheme="minorHAnsi"/>
          <w:iCs/>
          <w:szCs w:val="24"/>
          <w:lang w:val="fr-BE" w:eastAsia="en-US"/>
        </w:rPr>
        <w:t xml:space="preserve"> </w:t>
      </w:r>
      <w:r w:rsidRPr="008F293B">
        <w:rPr>
          <w:rFonts w:asciiTheme="minorHAnsi" w:eastAsiaTheme="minorHAnsi" w:hAnsiTheme="minorHAnsi" w:cstheme="minorHAnsi"/>
          <w:iCs/>
          <w:szCs w:val="24"/>
          <w:lang w:val="fr-BE" w:eastAsia="en-US"/>
        </w:rPr>
        <w:t>161,50 € par an, soit 13,45 € par mois</w:t>
      </w:r>
      <w:r>
        <w:rPr>
          <w:rFonts w:asciiTheme="minorHAnsi" w:eastAsiaTheme="minorHAnsi" w:hAnsiTheme="minorHAnsi" w:cstheme="minorHAnsi"/>
          <w:iCs/>
          <w:szCs w:val="24"/>
          <w:lang w:val="fr-BE" w:eastAsia="en-US"/>
        </w:rPr>
        <w:t xml:space="preserve"> pour l’usage du GSM et n’a pas du tout pris en considération l’usage de l’ordinateur portable.</w:t>
      </w:r>
    </w:p>
    <w:p w:rsidR="005C616D" w:rsidRDefault="005C616D"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5C616D" w:rsidRDefault="005C616D"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xml:space="preserve">Monsieur </w:t>
      </w:r>
      <w:r w:rsidR="00AD7CB0">
        <w:rPr>
          <w:rFonts w:asciiTheme="minorHAnsi" w:eastAsiaTheme="minorHAnsi" w:hAnsiTheme="minorHAnsi" w:cstheme="minorHAnsi"/>
          <w:iCs/>
          <w:szCs w:val="24"/>
          <w:lang w:val="fr-BE" w:eastAsia="en-US"/>
        </w:rPr>
        <w:t>D.</w:t>
      </w:r>
      <w:r>
        <w:rPr>
          <w:rFonts w:asciiTheme="minorHAnsi" w:eastAsiaTheme="minorHAnsi" w:hAnsiTheme="minorHAnsi" w:cstheme="minorHAnsi"/>
          <w:iCs/>
          <w:szCs w:val="24"/>
          <w:lang w:val="fr-BE" w:eastAsia="en-US"/>
        </w:rPr>
        <w:t xml:space="preserve"> demande que l’évaluation de l’usage du GSM soit revue à la hausse et que l’usage de l’ordinateur portable soit également pris en considération dans l’évaluation du montant de l’indemnité compensatoire de préavis.</w:t>
      </w:r>
    </w:p>
    <w:p w:rsidR="005423E3" w:rsidRDefault="005423E3"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5423E3" w:rsidRDefault="005423E3"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E</w:t>
      </w:r>
      <w:r w:rsidRPr="005423E3">
        <w:rPr>
          <w:rFonts w:asciiTheme="minorHAnsi" w:eastAsiaTheme="minorHAnsi" w:hAnsiTheme="minorHAnsi" w:cstheme="minorHAnsi"/>
          <w:iCs/>
          <w:szCs w:val="24"/>
          <w:lang w:val="fr-BE" w:eastAsia="en-US"/>
        </w:rPr>
        <w:t>n l'absence de stipulation</w:t>
      </w:r>
      <w:r>
        <w:rPr>
          <w:rFonts w:asciiTheme="minorHAnsi" w:eastAsiaTheme="minorHAnsi" w:hAnsiTheme="minorHAnsi" w:cstheme="minorHAnsi"/>
          <w:iCs/>
          <w:szCs w:val="24"/>
          <w:lang w:val="fr-BE" w:eastAsia="en-US"/>
        </w:rPr>
        <w:t xml:space="preserve"> </w:t>
      </w:r>
      <w:r w:rsidRPr="005423E3">
        <w:rPr>
          <w:rFonts w:asciiTheme="minorHAnsi" w:eastAsiaTheme="minorHAnsi" w:hAnsiTheme="minorHAnsi" w:cstheme="minorHAnsi"/>
          <w:iCs/>
          <w:szCs w:val="24"/>
          <w:lang w:val="fr-BE" w:eastAsia="en-US"/>
        </w:rPr>
        <w:t>contractuelle interdisant l'usage privé</w:t>
      </w:r>
      <w:r>
        <w:rPr>
          <w:rFonts w:asciiTheme="minorHAnsi" w:eastAsiaTheme="minorHAnsi" w:hAnsiTheme="minorHAnsi" w:cstheme="minorHAnsi"/>
          <w:iCs/>
          <w:szCs w:val="24"/>
          <w:lang w:val="fr-BE" w:eastAsia="en-US"/>
        </w:rPr>
        <w:t xml:space="preserve"> de l’ordinateur portable</w:t>
      </w:r>
      <w:r w:rsidRPr="005423E3">
        <w:rPr>
          <w:rFonts w:asciiTheme="minorHAnsi" w:eastAsiaTheme="minorHAnsi" w:hAnsiTheme="minorHAnsi" w:cstheme="minorHAnsi"/>
          <w:iCs/>
          <w:szCs w:val="24"/>
          <w:lang w:val="fr-BE" w:eastAsia="en-US"/>
        </w:rPr>
        <w:t>, il</w:t>
      </w:r>
      <w:r>
        <w:rPr>
          <w:rFonts w:asciiTheme="minorHAnsi" w:eastAsiaTheme="minorHAnsi" w:hAnsiTheme="minorHAnsi" w:cstheme="minorHAnsi"/>
          <w:iCs/>
          <w:szCs w:val="24"/>
          <w:lang w:val="fr-BE" w:eastAsia="en-US"/>
        </w:rPr>
        <w:t xml:space="preserve"> </w:t>
      </w:r>
      <w:r w:rsidRPr="005423E3">
        <w:rPr>
          <w:rFonts w:asciiTheme="minorHAnsi" w:eastAsiaTheme="minorHAnsi" w:hAnsiTheme="minorHAnsi" w:cstheme="minorHAnsi"/>
          <w:iCs/>
          <w:szCs w:val="24"/>
          <w:lang w:val="fr-BE" w:eastAsia="en-US"/>
        </w:rPr>
        <w:t>doit être admis (par présomption) que l'usage privé</w:t>
      </w:r>
      <w:r>
        <w:rPr>
          <w:rFonts w:asciiTheme="minorHAnsi" w:eastAsiaTheme="minorHAnsi" w:hAnsiTheme="minorHAnsi" w:cstheme="minorHAnsi"/>
          <w:iCs/>
          <w:szCs w:val="24"/>
          <w:lang w:val="fr-BE" w:eastAsia="en-US"/>
        </w:rPr>
        <w:t xml:space="preserve"> en était</w:t>
      </w:r>
      <w:r w:rsidRPr="005423E3">
        <w:rPr>
          <w:rFonts w:asciiTheme="minorHAnsi" w:eastAsiaTheme="minorHAnsi" w:hAnsiTheme="minorHAnsi" w:cstheme="minorHAnsi"/>
          <w:iCs/>
          <w:szCs w:val="24"/>
          <w:lang w:val="fr-BE" w:eastAsia="en-US"/>
        </w:rPr>
        <w:t xml:space="preserve"> </w:t>
      </w:r>
      <w:proofErr w:type="gramStart"/>
      <w:r w:rsidRPr="005423E3">
        <w:rPr>
          <w:rFonts w:asciiTheme="minorHAnsi" w:eastAsiaTheme="minorHAnsi" w:hAnsiTheme="minorHAnsi" w:cstheme="minorHAnsi"/>
          <w:iCs/>
          <w:szCs w:val="24"/>
          <w:lang w:val="fr-BE" w:eastAsia="en-US"/>
        </w:rPr>
        <w:t>autorisé</w:t>
      </w:r>
      <w:r>
        <w:rPr>
          <w:rFonts w:asciiTheme="minorHAnsi" w:eastAsiaTheme="minorHAnsi" w:hAnsiTheme="minorHAnsi" w:cstheme="minorHAnsi"/>
          <w:iCs/>
          <w:szCs w:val="24"/>
          <w:lang w:val="fr-BE" w:eastAsia="en-US"/>
        </w:rPr>
        <w:t xml:space="preserve"> </w:t>
      </w:r>
      <w:proofErr w:type="gramEnd"/>
      <w:r>
        <w:rPr>
          <w:rStyle w:val="Appelnotedebasdep"/>
          <w:rFonts w:asciiTheme="minorHAnsi" w:eastAsiaTheme="minorHAnsi" w:hAnsiTheme="minorHAnsi" w:cstheme="minorHAnsi"/>
          <w:iCs/>
          <w:szCs w:val="24"/>
          <w:lang w:val="fr-BE" w:eastAsia="en-US"/>
        </w:rPr>
        <w:footnoteReference w:id="1"/>
      </w:r>
      <w:r w:rsidRPr="005423E3">
        <w:rPr>
          <w:rFonts w:asciiTheme="minorHAnsi" w:eastAsiaTheme="minorHAnsi" w:hAnsiTheme="minorHAnsi" w:cstheme="minorHAnsi"/>
          <w:iCs/>
          <w:szCs w:val="24"/>
          <w:lang w:val="fr-BE" w:eastAsia="en-US"/>
        </w:rPr>
        <w:t>.</w:t>
      </w:r>
    </w:p>
    <w:p w:rsidR="005423E3" w:rsidRDefault="005423E3"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1771B8" w:rsidRDefault="001771B8"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xml:space="preserve">En l’espèce, le tribunal estime que l’usage d’un GSM et d’un ordinateur portable peut être estimée à la somme de 100 € </w:t>
      </w:r>
      <w:r w:rsidRPr="008F293B">
        <w:rPr>
          <w:rFonts w:asciiTheme="minorHAnsi" w:eastAsiaTheme="minorHAnsi" w:hAnsiTheme="minorHAnsi" w:cstheme="minorHAnsi"/>
          <w:iCs/>
          <w:szCs w:val="24"/>
          <w:lang w:val="fr-BE" w:eastAsia="en-US"/>
        </w:rPr>
        <w:t>par mois</w:t>
      </w:r>
      <w:r>
        <w:rPr>
          <w:rFonts w:asciiTheme="minorHAnsi" w:eastAsiaTheme="minorHAnsi" w:hAnsiTheme="minorHAnsi" w:cstheme="minorHAnsi"/>
          <w:iCs/>
          <w:szCs w:val="24"/>
          <w:lang w:val="fr-BE" w:eastAsia="en-US"/>
        </w:rPr>
        <w:t>,</w:t>
      </w:r>
      <w:r w:rsidRPr="008F293B">
        <w:rPr>
          <w:rFonts w:asciiTheme="minorHAnsi" w:eastAsiaTheme="minorHAnsi" w:hAnsiTheme="minorHAnsi" w:cstheme="minorHAnsi"/>
          <w:szCs w:val="24"/>
          <w:lang w:val="fr-BE" w:eastAsia="en-US"/>
        </w:rPr>
        <w:t xml:space="preserve"> 1.200 € </w:t>
      </w:r>
      <w:r>
        <w:rPr>
          <w:rFonts w:asciiTheme="minorHAnsi" w:eastAsiaTheme="minorHAnsi" w:hAnsiTheme="minorHAnsi" w:cstheme="minorHAnsi"/>
          <w:szCs w:val="24"/>
          <w:lang w:val="fr-BE" w:eastAsia="en-US"/>
        </w:rPr>
        <w:t xml:space="preserve">par an, </w:t>
      </w:r>
      <w:r w:rsidRPr="008F293B">
        <w:rPr>
          <w:rFonts w:asciiTheme="minorHAnsi" w:eastAsiaTheme="minorHAnsi" w:hAnsiTheme="minorHAnsi" w:cstheme="minorHAnsi"/>
          <w:szCs w:val="24"/>
          <w:lang w:val="fr-BE" w:eastAsia="en-US"/>
        </w:rPr>
        <w:t>pour ces deux</w:t>
      </w:r>
      <w:r>
        <w:rPr>
          <w:rFonts w:asciiTheme="minorHAnsi" w:eastAsiaTheme="minorHAnsi" w:hAnsiTheme="minorHAnsi" w:cstheme="minorHAnsi"/>
          <w:szCs w:val="24"/>
          <w:lang w:val="fr-BE" w:eastAsia="en-US"/>
        </w:rPr>
        <w:t xml:space="preserve"> </w:t>
      </w:r>
      <w:proofErr w:type="gramStart"/>
      <w:r>
        <w:rPr>
          <w:rFonts w:asciiTheme="minorHAnsi" w:eastAsiaTheme="minorHAnsi" w:hAnsiTheme="minorHAnsi" w:cstheme="minorHAnsi"/>
          <w:szCs w:val="24"/>
          <w:lang w:val="fr-BE" w:eastAsia="en-US"/>
        </w:rPr>
        <w:t>avantages</w:t>
      </w:r>
      <w:r>
        <w:rPr>
          <w:rFonts w:asciiTheme="minorHAnsi" w:eastAsiaTheme="minorHAnsi" w:hAnsiTheme="minorHAnsi" w:cstheme="minorHAnsi"/>
          <w:iCs/>
          <w:szCs w:val="24"/>
          <w:lang w:val="fr-BE" w:eastAsia="en-US"/>
        </w:rPr>
        <w:t xml:space="preserve"> </w:t>
      </w:r>
      <w:proofErr w:type="gramEnd"/>
      <w:r>
        <w:rPr>
          <w:rStyle w:val="Appelnotedebasdep"/>
          <w:rFonts w:asciiTheme="minorHAnsi" w:eastAsiaTheme="minorHAnsi" w:hAnsiTheme="minorHAnsi" w:cstheme="minorHAnsi"/>
          <w:iCs/>
          <w:szCs w:val="24"/>
          <w:lang w:val="fr-BE" w:eastAsia="en-US"/>
        </w:rPr>
        <w:footnoteReference w:id="2"/>
      </w:r>
      <w:r>
        <w:rPr>
          <w:rFonts w:asciiTheme="minorHAnsi" w:eastAsiaTheme="minorHAnsi" w:hAnsiTheme="minorHAnsi" w:cstheme="minorHAnsi"/>
          <w:iCs/>
          <w:szCs w:val="24"/>
          <w:lang w:val="fr-BE" w:eastAsia="en-US"/>
        </w:rPr>
        <w:t>.</w:t>
      </w:r>
    </w:p>
    <w:p w:rsidR="001771B8" w:rsidRDefault="001771B8"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xml:space="preserve"> </w:t>
      </w:r>
    </w:p>
    <w:p w:rsidR="004E2274" w:rsidRDefault="004E2274"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3.</w:t>
      </w:r>
    </w:p>
    <w:p w:rsidR="001771B8" w:rsidRDefault="004E2274"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r w:rsidRPr="004E2274">
        <w:rPr>
          <w:rFonts w:asciiTheme="minorHAnsi" w:eastAsiaTheme="minorHAnsi" w:hAnsiTheme="minorHAnsi" w:cstheme="minorHAnsi"/>
          <w:i/>
          <w:iCs/>
          <w:szCs w:val="24"/>
          <w:lang w:val="fr-BE" w:eastAsia="en-US"/>
        </w:rPr>
        <w:t>La voiture de société</w:t>
      </w:r>
    </w:p>
    <w:p w:rsidR="004E2274" w:rsidRDefault="004E2274" w:rsidP="00343775">
      <w:pPr>
        <w:widowControl/>
        <w:autoSpaceDE w:val="0"/>
        <w:autoSpaceDN w:val="0"/>
        <w:adjustRightInd w:val="0"/>
        <w:snapToGrid/>
        <w:jc w:val="both"/>
        <w:rPr>
          <w:rFonts w:asciiTheme="minorHAnsi" w:eastAsiaTheme="minorHAnsi" w:hAnsiTheme="minorHAnsi" w:cstheme="minorHAnsi"/>
          <w:i/>
          <w:iCs/>
          <w:szCs w:val="24"/>
          <w:lang w:val="fr-BE" w:eastAsia="en-US"/>
        </w:rPr>
      </w:pPr>
    </w:p>
    <w:p w:rsidR="004E2274" w:rsidRDefault="004E2274"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L</w:t>
      </w:r>
      <w:r w:rsidRPr="004E2274">
        <w:rPr>
          <w:rFonts w:asciiTheme="minorHAnsi" w:eastAsiaTheme="minorHAnsi" w:hAnsiTheme="minorHAnsi" w:cstheme="minorHAnsi"/>
          <w:iCs/>
          <w:szCs w:val="24"/>
          <w:lang w:val="fr-BE" w:eastAsia="en-US"/>
        </w:rPr>
        <w:t>e véhicule de société est évalué par la société à 5.400 € par an, soit 450 € par mois</w:t>
      </w:r>
      <w:r>
        <w:rPr>
          <w:rFonts w:asciiTheme="minorHAnsi" w:eastAsiaTheme="minorHAnsi" w:hAnsiTheme="minorHAnsi" w:cstheme="minorHAnsi"/>
          <w:iCs/>
          <w:szCs w:val="24"/>
          <w:lang w:val="fr-BE" w:eastAsia="en-US"/>
        </w:rPr>
        <w:t>.</w:t>
      </w:r>
    </w:p>
    <w:p w:rsidR="00537A64" w:rsidRDefault="00537A64"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537A64" w:rsidRDefault="00537A64"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 xml:space="preserve">Le tribunal observe que la jurisprudence fixe l’avantage lié à l’usage d’un véhicule de société de même type que celui dont Monsieur </w:t>
      </w:r>
      <w:r w:rsidR="00AD7CB0">
        <w:rPr>
          <w:rFonts w:asciiTheme="minorHAnsi" w:eastAsiaTheme="minorHAnsi" w:hAnsiTheme="minorHAnsi" w:cstheme="minorHAnsi"/>
          <w:iCs/>
          <w:szCs w:val="24"/>
          <w:lang w:val="fr-BE" w:eastAsia="en-US"/>
        </w:rPr>
        <w:t>D.</w:t>
      </w:r>
      <w:r>
        <w:rPr>
          <w:rFonts w:asciiTheme="minorHAnsi" w:eastAsiaTheme="minorHAnsi" w:hAnsiTheme="minorHAnsi" w:cstheme="minorHAnsi"/>
          <w:iCs/>
          <w:szCs w:val="24"/>
          <w:lang w:val="fr-BE" w:eastAsia="en-US"/>
        </w:rPr>
        <w:t xml:space="preserve"> bénéficiait (BMW 525 TDS, VOLVO S40, BMW 520i), carte essence comprise à une somme mensuelle allant </w:t>
      </w:r>
      <w:r w:rsidR="00A46023">
        <w:rPr>
          <w:rFonts w:asciiTheme="minorHAnsi" w:eastAsiaTheme="minorHAnsi" w:hAnsiTheme="minorHAnsi" w:cstheme="minorHAnsi"/>
          <w:iCs/>
          <w:szCs w:val="24"/>
          <w:lang w:val="fr-BE" w:eastAsia="en-US"/>
        </w:rPr>
        <w:t xml:space="preserve">de </w:t>
      </w:r>
      <w:r>
        <w:rPr>
          <w:rFonts w:asciiTheme="minorHAnsi" w:eastAsiaTheme="minorHAnsi" w:hAnsiTheme="minorHAnsi" w:cstheme="minorHAnsi"/>
          <w:iCs/>
          <w:szCs w:val="24"/>
          <w:lang w:val="fr-BE" w:eastAsia="en-US"/>
        </w:rPr>
        <w:t xml:space="preserve">370 </w:t>
      </w:r>
      <w:r w:rsidR="00A46023">
        <w:rPr>
          <w:rFonts w:asciiTheme="minorHAnsi" w:eastAsiaTheme="minorHAnsi" w:hAnsiTheme="minorHAnsi" w:cstheme="minorHAnsi"/>
          <w:iCs/>
          <w:szCs w:val="24"/>
          <w:lang w:val="fr-BE" w:eastAsia="en-US"/>
        </w:rPr>
        <w:t>à</w:t>
      </w:r>
      <w:r>
        <w:rPr>
          <w:rFonts w:asciiTheme="minorHAnsi" w:eastAsiaTheme="minorHAnsi" w:hAnsiTheme="minorHAnsi" w:cstheme="minorHAnsi"/>
          <w:iCs/>
          <w:szCs w:val="24"/>
          <w:lang w:val="fr-BE" w:eastAsia="en-US"/>
        </w:rPr>
        <w:t xml:space="preserve"> 450 €.</w:t>
      </w:r>
    </w:p>
    <w:p w:rsidR="00537A64" w:rsidRDefault="00537A64"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537A64" w:rsidRPr="004E2274" w:rsidRDefault="00537A64" w:rsidP="00343775">
      <w:pPr>
        <w:widowControl/>
        <w:autoSpaceDE w:val="0"/>
        <w:autoSpaceDN w:val="0"/>
        <w:adjustRightInd w:val="0"/>
        <w:snapToGrid/>
        <w:jc w:val="both"/>
        <w:rPr>
          <w:rFonts w:asciiTheme="minorHAnsi" w:eastAsiaTheme="minorHAnsi" w:hAnsiTheme="minorHAnsi" w:cstheme="minorHAnsi"/>
          <w:iCs/>
          <w:szCs w:val="24"/>
          <w:lang w:val="fr-BE" w:eastAsia="en-US"/>
        </w:rPr>
      </w:pPr>
      <w:r>
        <w:rPr>
          <w:rFonts w:asciiTheme="minorHAnsi" w:eastAsiaTheme="minorHAnsi" w:hAnsiTheme="minorHAnsi" w:cstheme="minorHAnsi"/>
          <w:iCs/>
          <w:szCs w:val="24"/>
          <w:lang w:val="fr-BE" w:eastAsia="en-US"/>
        </w:rPr>
        <w:t>L’évaluation retenue par La SA</w:t>
      </w:r>
      <w:r w:rsidR="00573A69">
        <w:rPr>
          <w:rFonts w:asciiTheme="minorHAnsi" w:eastAsiaTheme="minorHAnsi" w:hAnsiTheme="minorHAnsi" w:cstheme="minorHAnsi"/>
          <w:iCs/>
          <w:szCs w:val="24"/>
          <w:lang w:val="fr-BE" w:eastAsia="en-US"/>
        </w:rPr>
        <w:t xml:space="preserve"> JUMATT</w:t>
      </w:r>
      <w:r>
        <w:rPr>
          <w:rFonts w:asciiTheme="minorHAnsi" w:eastAsiaTheme="minorHAnsi" w:hAnsiTheme="minorHAnsi" w:cstheme="minorHAnsi"/>
          <w:iCs/>
          <w:szCs w:val="24"/>
          <w:lang w:val="fr-BE" w:eastAsia="en-US"/>
        </w:rPr>
        <w:t xml:space="preserve"> est donc suffisante. </w:t>
      </w:r>
    </w:p>
    <w:p w:rsidR="004E2274" w:rsidRDefault="004E2274" w:rsidP="00343775">
      <w:pPr>
        <w:widowControl/>
        <w:autoSpaceDE w:val="0"/>
        <w:autoSpaceDN w:val="0"/>
        <w:adjustRightInd w:val="0"/>
        <w:snapToGrid/>
        <w:jc w:val="both"/>
        <w:rPr>
          <w:rFonts w:asciiTheme="minorHAnsi" w:eastAsiaTheme="minorHAnsi" w:hAnsiTheme="minorHAnsi" w:cstheme="minorHAnsi"/>
          <w:iCs/>
          <w:szCs w:val="24"/>
          <w:lang w:val="fr-BE" w:eastAsia="en-US"/>
        </w:rPr>
      </w:pPr>
    </w:p>
    <w:p w:rsidR="001771B8" w:rsidRDefault="004E2274" w:rsidP="00343775">
      <w:pPr>
        <w:widowControl/>
        <w:autoSpaceDE w:val="0"/>
        <w:autoSpaceDN w:val="0"/>
        <w:adjustRightInd w:val="0"/>
        <w:snapToGrid/>
        <w:jc w:val="both"/>
        <w:rPr>
          <w:rFonts w:asciiTheme="minorHAnsi" w:hAnsiTheme="minorHAnsi" w:cstheme="minorHAnsi"/>
          <w:b/>
          <w:szCs w:val="24"/>
          <w:u w:val="single"/>
          <w:lang w:val="fr-FR"/>
        </w:rPr>
      </w:pPr>
      <w:r>
        <w:rPr>
          <w:rFonts w:asciiTheme="minorHAnsi" w:eastAsiaTheme="minorHAnsi" w:hAnsiTheme="minorHAnsi" w:cstheme="minorHAnsi"/>
          <w:iCs/>
          <w:szCs w:val="24"/>
          <w:lang w:val="fr-BE" w:eastAsia="en-US"/>
        </w:rPr>
        <w:t>4</w:t>
      </w:r>
      <w:r w:rsidR="001771B8">
        <w:rPr>
          <w:rFonts w:asciiTheme="minorHAnsi" w:eastAsiaTheme="minorHAnsi" w:hAnsiTheme="minorHAnsi" w:cstheme="minorHAnsi"/>
          <w:iCs/>
          <w:szCs w:val="24"/>
          <w:lang w:val="fr-BE" w:eastAsia="en-US"/>
        </w:rPr>
        <w:t>.</w:t>
      </w:r>
      <w:r w:rsidR="001771B8">
        <w:rPr>
          <w:rFonts w:asciiTheme="minorHAnsi" w:hAnsiTheme="minorHAnsi" w:cstheme="minorHAnsi"/>
          <w:b/>
          <w:szCs w:val="24"/>
          <w:u w:val="single"/>
          <w:lang w:val="fr-FR"/>
        </w:rPr>
        <w:t xml:space="preserve"> </w:t>
      </w:r>
    </w:p>
    <w:p w:rsidR="004E2274" w:rsidRDefault="004E2274" w:rsidP="00343775">
      <w:pPr>
        <w:widowControl/>
        <w:autoSpaceDE w:val="0"/>
        <w:autoSpaceDN w:val="0"/>
        <w:adjustRightInd w:val="0"/>
        <w:snapToGrid/>
        <w:jc w:val="both"/>
        <w:rPr>
          <w:rFonts w:asciiTheme="minorHAnsi" w:hAnsiTheme="minorHAnsi" w:cstheme="minorHAnsi"/>
          <w:i/>
          <w:szCs w:val="24"/>
          <w:lang w:val="fr-FR"/>
        </w:rPr>
      </w:pPr>
      <w:r w:rsidRPr="004E2274">
        <w:rPr>
          <w:rFonts w:asciiTheme="minorHAnsi" w:hAnsiTheme="minorHAnsi" w:cstheme="minorHAnsi"/>
          <w:i/>
          <w:szCs w:val="24"/>
          <w:lang w:val="fr-FR"/>
        </w:rPr>
        <w:t>L’indemnité pour frais propre</w:t>
      </w:r>
      <w:r>
        <w:rPr>
          <w:rFonts w:asciiTheme="minorHAnsi" w:hAnsiTheme="minorHAnsi" w:cstheme="minorHAnsi"/>
          <w:i/>
          <w:szCs w:val="24"/>
          <w:lang w:val="fr-FR"/>
        </w:rPr>
        <w:t>s</w:t>
      </w:r>
      <w:r w:rsidRPr="004E2274">
        <w:rPr>
          <w:rFonts w:asciiTheme="minorHAnsi" w:hAnsiTheme="minorHAnsi" w:cstheme="minorHAnsi"/>
          <w:i/>
          <w:szCs w:val="24"/>
          <w:lang w:val="fr-FR"/>
        </w:rPr>
        <w:t xml:space="preserve"> à l’employeur</w:t>
      </w:r>
      <w:r w:rsidR="00343775">
        <w:rPr>
          <w:rFonts w:asciiTheme="minorHAnsi" w:hAnsiTheme="minorHAnsi" w:cstheme="minorHAnsi"/>
          <w:i/>
          <w:szCs w:val="24"/>
          <w:lang w:val="fr-FR"/>
        </w:rPr>
        <w:t>.</w:t>
      </w:r>
    </w:p>
    <w:p w:rsidR="004E2274" w:rsidRPr="004E2274" w:rsidRDefault="004E2274" w:rsidP="00343775">
      <w:pPr>
        <w:widowControl/>
        <w:autoSpaceDE w:val="0"/>
        <w:autoSpaceDN w:val="0"/>
        <w:adjustRightInd w:val="0"/>
        <w:snapToGrid/>
        <w:jc w:val="both"/>
        <w:rPr>
          <w:rFonts w:asciiTheme="minorHAnsi" w:hAnsiTheme="minorHAnsi" w:cstheme="minorHAnsi"/>
          <w:i/>
          <w:szCs w:val="24"/>
          <w:lang w:val="fr-FR"/>
        </w:rPr>
      </w:pPr>
    </w:p>
    <w:p w:rsidR="001771B8" w:rsidRDefault="001771B8" w:rsidP="00343775">
      <w:pPr>
        <w:jc w:val="both"/>
        <w:rPr>
          <w:rFonts w:asciiTheme="minorHAnsi" w:hAnsiTheme="minorHAnsi" w:cstheme="minorHAnsi"/>
          <w:szCs w:val="24"/>
          <w:lang w:val="fr-FR"/>
        </w:rPr>
      </w:pPr>
      <w:r w:rsidRPr="00303F39">
        <w:rPr>
          <w:rFonts w:asciiTheme="minorHAnsi" w:hAnsiTheme="minorHAnsi" w:cstheme="minorHAnsi"/>
          <w:szCs w:val="24"/>
          <w:lang w:val="fr-FR"/>
        </w:rPr>
        <w:t>L'article 39</w:t>
      </w:r>
      <w:r>
        <w:rPr>
          <w:rFonts w:asciiTheme="minorHAnsi" w:hAnsiTheme="minorHAnsi" w:cstheme="minorHAnsi"/>
          <w:szCs w:val="24"/>
          <w:lang w:val="fr-FR"/>
        </w:rPr>
        <w:t xml:space="preserve">, </w:t>
      </w:r>
      <w:r w:rsidRPr="00303F39">
        <w:rPr>
          <w:rFonts w:asciiTheme="minorHAnsi" w:hAnsiTheme="minorHAnsi" w:cstheme="minorHAnsi"/>
          <w:szCs w:val="24"/>
          <w:lang w:val="fr-FR"/>
        </w:rPr>
        <w:t>§</w:t>
      </w:r>
      <w:r>
        <w:rPr>
          <w:rFonts w:asciiTheme="minorHAnsi" w:hAnsiTheme="minorHAnsi" w:cstheme="minorHAnsi"/>
          <w:szCs w:val="24"/>
          <w:lang w:val="fr-FR"/>
        </w:rPr>
        <w:t>1</w:t>
      </w:r>
      <w:r w:rsidRPr="00303F39">
        <w:rPr>
          <w:rFonts w:asciiTheme="minorHAnsi" w:hAnsiTheme="minorHAnsi" w:cstheme="minorHAnsi"/>
          <w:szCs w:val="24"/>
          <w:vertAlign w:val="superscript"/>
          <w:lang w:val="fr-FR"/>
        </w:rPr>
        <w:t>er</w:t>
      </w:r>
      <w:r>
        <w:rPr>
          <w:rFonts w:asciiTheme="minorHAnsi" w:hAnsiTheme="minorHAnsi" w:cstheme="minorHAnsi"/>
          <w:szCs w:val="24"/>
          <w:lang w:val="fr-FR"/>
        </w:rPr>
        <w:t xml:space="preserve">, </w:t>
      </w:r>
      <w:r w:rsidRPr="00303F39">
        <w:rPr>
          <w:rFonts w:asciiTheme="minorHAnsi" w:hAnsiTheme="minorHAnsi" w:cstheme="minorHAnsi"/>
          <w:szCs w:val="24"/>
          <w:lang w:val="fr-FR"/>
        </w:rPr>
        <w:t xml:space="preserve">alinéa 2 de la loi du 3 juillet 1978 dispose que : </w:t>
      </w:r>
    </w:p>
    <w:p w:rsidR="001771B8" w:rsidRDefault="001771B8" w:rsidP="00343775">
      <w:pPr>
        <w:jc w:val="both"/>
        <w:rPr>
          <w:rFonts w:asciiTheme="minorHAnsi" w:hAnsiTheme="minorHAnsi" w:cstheme="minorHAnsi"/>
          <w:szCs w:val="24"/>
          <w:lang w:val="fr-FR"/>
        </w:rPr>
      </w:pPr>
    </w:p>
    <w:p w:rsidR="001771B8" w:rsidRPr="00EE4545" w:rsidRDefault="001771B8" w:rsidP="00343775">
      <w:pPr>
        <w:jc w:val="both"/>
        <w:rPr>
          <w:rFonts w:asciiTheme="minorHAnsi" w:hAnsiTheme="minorHAnsi" w:cstheme="minorHAnsi"/>
          <w:i/>
          <w:szCs w:val="24"/>
          <w:lang w:val="fr-FR"/>
        </w:rPr>
      </w:pPr>
      <w:r w:rsidRPr="00EE4545">
        <w:rPr>
          <w:rFonts w:asciiTheme="minorHAnsi" w:hAnsiTheme="minorHAnsi" w:cstheme="minorHAnsi"/>
          <w:i/>
          <w:szCs w:val="24"/>
          <w:lang w:val="fr-FR"/>
        </w:rPr>
        <w:t>« Si le contrat a été conclu pour une durée indéterminée, la partie qui</w:t>
      </w:r>
      <w:r>
        <w:rPr>
          <w:rFonts w:asciiTheme="minorHAnsi" w:hAnsiTheme="minorHAnsi" w:cstheme="minorHAnsi"/>
          <w:i/>
          <w:szCs w:val="24"/>
          <w:lang w:val="fr-FR"/>
        </w:rPr>
        <w:t xml:space="preserve"> </w:t>
      </w:r>
      <w:r w:rsidRPr="00EE4545">
        <w:rPr>
          <w:rFonts w:asciiTheme="minorHAnsi" w:hAnsiTheme="minorHAnsi" w:cstheme="minorHAnsi"/>
          <w:i/>
          <w:szCs w:val="24"/>
          <w:lang w:val="fr-FR"/>
        </w:rPr>
        <w:t>résilie le contrat sans motif grave ou sans respecter le délai de préavis</w:t>
      </w:r>
      <w:r>
        <w:rPr>
          <w:rFonts w:asciiTheme="minorHAnsi" w:hAnsiTheme="minorHAnsi" w:cstheme="minorHAnsi"/>
          <w:i/>
          <w:szCs w:val="24"/>
          <w:lang w:val="fr-FR"/>
        </w:rPr>
        <w:t xml:space="preserve"> </w:t>
      </w:r>
      <w:r w:rsidRPr="00EE4545">
        <w:rPr>
          <w:rFonts w:asciiTheme="minorHAnsi" w:hAnsiTheme="minorHAnsi" w:cstheme="minorHAnsi"/>
          <w:i/>
          <w:szCs w:val="24"/>
          <w:lang w:val="fr-FR"/>
        </w:rPr>
        <w:t>fixé aux articles 82, 83, 84 et 115, est tenue de payer à l'autre partie une</w:t>
      </w:r>
      <w:r>
        <w:rPr>
          <w:rFonts w:asciiTheme="minorHAnsi" w:hAnsiTheme="minorHAnsi" w:cstheme="minorHAnsi"/>
          <w:i/>
          <w:szCs w:val="24"/>
          <w:lang w:val="fr-FR"/>
        </w:rPr>
        <w:t xml:space="preserve"> </w:t>
      </w:r>
      <w:r w:rsidRPr="00EE4545">
        <w:rPr>
          <w:rFonts w:asciiTheme="minorHAnsi" w:hAnsiTheme="minorHAnsi" w:cstheme="minorHAnsi"/>
          <w:i/>
          <w:szCs w:val="24"/>
          <w:lang w:val="fr-FR"/>
        </w:rPr>
        <w:t>indemnité égale à la rémunération en cours correspondant soit à la durée</w:t>
      </w:r>
      <w:r>
        <w:rPr>
          <w:rFonts w:asciiTheme="minorHAnsi" w:hAnsiTheme="minorHAnsi" w:cstheme="minorHAnsi"/>
          <w:i/>
          <w:szCs w:val="24"/>
          <w:lang w:val="fr-FR"/>
        </w:rPr>
        <w:t xml:space="preserve"> </w:t>
      </w:r>
      <w:r w:rsidRPr="00EE4545">
        <w:rPr>
          <w:rFonts w:asciiTheme="minorHAnsi" w:hAnsiTheme="minorHAnsi" w:cstheme="minorHAnsi"/>
          <w:i/>
          <w:szCs w:val="24"/>
          <w:lang w:val="fr-FR"/>
        </w:rPr>
        <w:t>du délai de préavis, soit à la partie de ce délai restant à courir.</w:t>
      </w:r>
    </w:p>
    <w:p w:rsidR="001771B8" w:rsidRDefault="001771B8" w:rsidP="00343775">
      <w:pPr>
        <w:jc w:val="both"/>
        <w:rPr>
          <w:rFonts w:asciiTheme="minorHAnsi" w:hAnsiTheme="minorHAnsi" w:cstheme="minorHAnsi"/>
          <w:szCs w:val="24"/>
          <w:lang w:val="fr-FR"/>
        </w:rPr>
      </w:pPr>
      <w:r w:rsidRPr="00EE4545">
        <w:rPr>
          <w:rFonts w:asciiTheme="minorHAnsi" w:hAnsiTheme="minorHAnsi" w:cstheme="minorHAnsi"/>
          <w:i/>
          <w:szCs w:val="24"/>
          <w:lang w:val="fr-FR"/>
        </w:rPr>
        <w:t>L'indemnité de congé comprend non seulement la rémunération en</w:t>
      </w:r>
      <w:r>
        <w:rPr>
          <w:rFonts w:asciiTheme="minorHAnsi" w:hAnsiTheme="minorHAnsi" w:cstheme="minorHAnsi"/>
          <w:i/>
          <w:szCs w:val="24"/>
          <w:lang w:val="fr-FR"/>
        </w:rPr>
        <w:t xml:space="preserve"> </w:t>
      </w:r>
      <w:r w:rsidRPr="00EE4545">
        <w:rPr>
          <w:rFonts w:asciiTheme="minorHAnsi" w:hAnsiTheme="minorHAnsi" w:cstheme="minorHAnsi"/>
          <w:i/>
          <w:szCs w:val="24"/>
          <w:lang w:val="fr-FR"/>
        </w:rPr>
        <w:t xml:space="preserve">cours, mais aussi les avantages acquis en vertu du contrat. </w:t>
      </w:r>
      <w:r w:rsidRPr="00EE4545">
        <w:rPr>
          <w:rFonts w:asciiTheme="minorHAnsi" w:hAnsiTheme="minorHAnsi" w:cstheme="minorHAnsi"/>
          <w:szCs w:val="24"/>
          <w:lang w:val="fr-FR"/>
        </w:rPr>
        <w:t>».</w:t>
      </w:r>
    </w:p>
    <w:p w:rsidR="001771B8" w:rsidRPr="00EE4545" w:rsidRDefault="001771B8" w:rsidP="00343775">
      <w:pPr>
        <w:jc w:val="both"/>
        <w:rPr>
          <w:rFonts w:asciiTheme="minorHAnsi" w:hAnsiTheme="minorHAnsi" w:cstheme="minorHAnsi"/>
          <w:szCs w:val="24"/>
          <w:lang w:val="fr-FR"/>
        </w:rPr>
      </w:pPr>
    </w:p>
    <w:p w:rsidR="001771B8" w:rsidRDefault="001771B8" w:rsidP="00343775">
      <w:pPr>
        <w:jc w:val="both"/>
        <w:rPr>
          <w:rFonts w:asciiTheme="minorHAnsi" w:hAnsiTheme="minorHAnsi" w:cstheme="minorHAnsi"/>
          <w:szCs w:val="24"/>
          <w:lang w:val="fr-FR"/>
        </w:rPr>
      </w:pPr>
      <w:r w:rsidRPr="00EE4545">
        <w:rPr>
          <w:rFonts w:asciiTheme="minorHAnsi" w:hAnsiTheme="minorHAnsi" w:cstheme="minorHAnsi"/>
          <w:szCs w:val="24"/>
          <w:lang w:val="fr-FR"/>
        </w:rPr>
        <w:t>Au sens de cette disposition légale, la rémunération est constituée de l'ensemble</w:t>
      </w:r>
      <w:r>
        <w:rPr>
          <w:rFonts w:asciiTheme="minorHAnsi" w:hAnsiTheme="minorHAnsi" w:cstheme="minorHAnsi"/>
          <w:szCs w:val="24"/>
          <w:lang w:val="fr-FR"/>
        </w:rPr>
        <w:t xml:space="preserve"> </w:t>
      </w:r>
      <w:r w:rsidRPr="00EE4545">
        <w:rPr>
          <w:rFonts w:asciiTheme="minorHAnsi" w:hAnsiTheme="minorHAnsi" w:cstheme="minorHAnsi"/>
          <w:szCs w:val="24"/>
          <w:lang w:val="fr-FR"/>
        </w:rPr>
        <w:t>des avantages évaluables en argent auxquels le travailleur peut prétendre à</w:t>
      </w:r>
      <w:r>
        <w:rPr>
          <w:rFonts w:asciiTheme="minorHAnsi" w:hAnsiTheme="minorHAnsi" w:cstheme="minorHAnsi"/>
          <w:szCs w:val="24"/>
          <w:lang w:val="fr-FR"/>
        </w:rPr>
        <w:t xml:space="preserve"> charge de son employeur</w:t>
      </w:r>
      <w:r w:rsidRPr="00EE4545">
        <w:rPr>
          <w:rFonts w:asciiTheme="minorHAnsi" w:hAnsiTheme="minorHAnsi" w:cstheme="minorHAnsi"/>
          <w:szCs w:val="24"/>
          <w:lang w:val="fr-FR"/>
        </w:rPr>
        <w:t xml:space="preserve"> qui constitue la contrepartie du travail fourni et qui</w:t>
      </w:r>
      <w:r>
        <w:rPr>
          <w:rFonts w:asciiTheme="minorHAnsi" w:hAnsiTheme="minorHAnsi" w:cstheme="minorHAnsi"/>
          <w:szCs w:val="24"/>
          <w:lang w:val="fr-FR"/>
        </w:rPr>
        <w:t xml:space="preserve"> </w:t>
      </w:r>
      <w:r w:rsidRPr="00EE4545">
        <w:rPr>
          <w:rFonts w:asciiTheme="minorHAnsi" w:hAnsiTheme="minorHAnsi" w:cstheme="minorHAnsi"/>
          <w:szCs w:val="24"/>
          <w:lang w:val="fr-FR"/>
        </w:rPr>
        <w:t xml:space="preserve">procure un enrichissement au </w:t>
      </w:r>
      <w:proofErr w:type="gramStart"/>
      <w:r w:rsidRPr="00EE4545">
        <w:rPr>
          <w:rFonts w:asciiTheme="minorHAnsi" w:hAnsiTheme="minorHAnsi" w:cstheme="minorHAnsi"/>
          <w:szCs w:val="24"/>
          <w:lang w:val="fr-FR"/>
        </w:rPr>
        <w:t>travailleur</w:t>
      </w:r>
      <w:r>
        <w:rPr>
          <w:rFonts w:asciiTheme="minorHAnsi" w:hAnsiTheme="minorHAnsi" w:cstheme="minorHAnsi"/>
          <w:szCs w:val="24"/>
          <w:lang w:val="fr-FR"/>
        </w:rPr>
        <w:t xml:space="preserve"> </w:t>
      </w:r>
      <w:proofErr w:type="gramEnd"/>
      <w:r>
        <w:rPr>
          <w:rStyle w:val="Appelnotedebasdep"/>
          <w:rFonts w:asciiTheme="minorHAnsi" w:hAnsiTheme="minorHAnsi" w:cstheme="minorHAnsi"/>
          <w:szCs w:val="24"/>
          <w:lang w:val="fr-FR"/>
        </w:rPr>
        <w:footnoteReference w:id="3"/>
      </w:r>
      <w:r w:rsidRPr="00EE4545">
        <w:rPr>
          <w:rFonts w:asciiTheme="minorHAnsi" w:hAnsiTheme="minorHAnsi" w:cstheme="minorHAnsi"/>
          <w:szCs w:val="24"/>
          <w:lang w:val="fr-FR"/>
        </w:rPr>
        <w:t>.</w:t>
      </w:r>
    </w:p>
    <w:p w:rsidR="001771B8" w:rsidRDefault="001771B8" w:rsidP="00343775">
      <w:pPr>
        <w:jc w:val="both"/>
        <w:rPr>
          <w:rFonts w:asciiTheme="minorHAnsi" w:hAnsiTheme="minorHAnsi" w:cstheme="minorHAnsi"/>
          <w:szCs w:val="24"/>
          <w:lang w:val="fr-FR"/>
        </w:rPr>
      </w:pPr>
    </w:p>
    <w:p w:rsidR="001771B8" w:rsidRDefault="001771B8" w:rsidP="00343775">
      <w:pPr>
        <w:jc w:val="both"/>
        <w:rPr>
          <w:rFonts w:asciiTheme="minorHAnsi" w:hAnsiTheme="minorHAnsi" w:cstheme="minorHAnsi"/>
          <w:szCs w:val="24"/>
          <w:lang w:val="fr-FR"/>
        </w:rPr>
      </w:pPr>
      <w:r w:rsidRPr="00303F39">
        <w:rPr>
          <w:rFonts w:asciiTheme="minorHAnsi" w:hAnsiTheme="minorHAnsi" w:cstheme="minorHAnsi"/>
          <w:szCs w:val="24"/>
          <w:lang w:val="fr-FR"/>
        </w:rPr>
        <w:t xml:space="preserve">Selon la Cour de cassation, </w:t>
      </w:r>
      <w:r>
        <w:rPr>
          <w:rFonts w:asciiTheme="minorHAnsi" w:hAnsiTheme="minorHAnsi" w:cstheme="minorHAnsi"/>
          <w:szCs w:val="24"/>
          <w:lang w:val="fr-FR"/>
        </w:rPr>
        <w:t xml:space="preserve">cet </w:t>
      </w:r>
      <w:r w:rsidRPr="00303F39">
        <w:rPr>
          <w:rFonts w:asciiTheme="minorHAnsi" w:hAnsiTheme="minorHAnsi" w:cstheme="minorHAnsi"/>
          <w:szCs w:val="24"/>
          <w:lang w:val="fr-FR"/>
        </w:rPr>
        <w:t xml:space="preserve">article </w:t>
      </w:r>
      <w:r w:rsidRPr="006B1B92">
        <w:rPr>
          <w:rFonts w:asciiTheme="minorHAnsi" w:hAnsiTheme="minorHAnsi" w:cstheme="minorHAnsi"/>
          <w:szCs w:val="24"/>
          <w:lang w:val="fr-FR"/>
        </w:rPr>
        <w:t>39, §1</w:t>
      </w:r>
      <w:r w:rsidRPr="006B1B92">
        <w:rPr>
          <w:rFonts w:asciiTheme="minorHAnsi" w:hAnsiTheme="minorHAnsi" w:cstheme="minorHAnsi"/>
          <w:szCs w:val="24"/>
          <w:vertAlign w:val="superscript"/>
          <w:lang w:val="fr-FR"/>
        </w:rPr>
        <w:t>er</w:t>
      </w:r>
      <w:r w:rsidRPr="006B1B92">
        <w:rPr>
          <w:rFonts w:asciiTheme="minorHAnsi" w:hAnsiTheme="minorHAnsi" w:cstheme="minorHAnsi"/>
          <w:szCs w:val="24"/>
          <w:lang w:val="fr-FR"/>
        </w:rPr>
        <w:t>, alinéa 2</w:t>
      </w:r>
      <w:r>
        <w:rPr>
          <w:rFonts w:asciiTheme="minorHAnsi" w:hAnsiTheme="minorHAnsi" w:cstheme="minorHAnsi"/>
          <w:szCs w:val="24"/>
          <w:lang w:val="fr-FR"/>
        </w:rPr>
        <w:t xml:space="preserve"> </w:t>
      </w:r>
      <w:r w:rsidRPr="00303F39">
        <w:rPr>
          <w:rFonts w:asciiTheme="minorHAnsi" w:hAnsiTheme="minorHAnsi" w:cstheme="minorHAnsi"/>
          <w:szCs w:val="24"/>
          <w:lang w:val="fr-FR"/>
        </w:rPr>
        <w:t xml:space="preserve">constitue une disposition légale impérative </w:t>
      </w:r>
      <w:r>
        <w:rPr>
          <w:rFonts w:asciiTheme="minorHAnsi" w:hAnsiTheme="minorHAnsi" w:cstheme="minorHAnsi"/>
          <w:szCs w:val="24"/>
          <w:lang w:val="fr-FR"/>
        </w:rPr>
        <w:t>à</w:t>
      </w:r>
      <w:r w:rsidRPr="00303F39">
        <w:rPr>
          <w:rFonts w:asciiTheme="minorHAnsi" w:hAnsiTheme="minorHAnsi" w:cstheme="minorHAnsi"/>
          <w:szCs w:val="24"/>
          <w:lang w:val="fr-FR"/>
        </w:rPr>
        <w:t xml:space="preserve"> laquelle </w:t>
      </w:r>
      <w:r>
        <w:rPr>
          <w:rFonts w:asciiTheme="minorHAnsi" w:hAnsiTheme="minorHAnsi" w:cstheme="minorHAnsi"/>
          <w:szCs w:val="24"/>
          <w:lang w:val="fr-FR"/>
        </w:rPr>
        <w:t>il</w:t>
      </w:r>
      <w:r w:rsidRPr="00303F39">
        <w:rPr>
          <w:rFonts w:asciiTheme="minorHAnsi" w:hAnsiTheme="minorHAnsi" w:cstheme="minorHAnsi"/>
          <w:szCs w:val="24"/>
          <w:lang w:val="fr-FR"/>
        </w:rPr>
        <w:t xml:space="preserve"> ne peut </w:t>
      </w:r>
      <w:r w:rsidR="00A46023">
        <w:rPr>
          <w:rFonts w:asciiTheme="minorHAnsi" w:hAnsiTheme="minorHAnsi" w:cstheme="minorHAnsi"/>
          <w:szCs w:val="24"/>
          <w:lang w:val="fr-FR"/>
        </w:rPr>
        <w:t xml:space="preserve">être </w:t>
      </w:r>
      <w:r w:rsidRPr="00303F39">
        <w:rPr>
          <w:rFonts w:asciiTheme="minorHAnsi" w:hAnsiTheme="minorHAnsi" w:cstheme="minorHAnsi"/>
          <w:szCs w:val="24"/>
          <w:lang w:val="fr-FR"/>
        </w:rPr>
        <w:t>dérog</w:t>
      </w:r>
      <w:r w:rsidR="00A46023">
        <w:rPr>
          <w:rFonts w:asciiTheme="minorHAnsi" w:hAnsiTheme="minorHAnsi" w:cstheme="minorHAnsi"/>
          <w:szCs w:val="24"/>
          <w:lang w:val="fr-FR"/>
        </w:rPr>
        <w:t>é</w:t>
      </w:r>
      <w:r w:rsidRPr="00303F39">
        <w:rPr>
          <w:rFonts w:asciiTheme="minorHAnsi" w:hAnsiTheme="minorHAnsi" w:cstheme="minorHAnsi"/>
          <w:szCs w:val="24"/>
          <w:lang w:val="fr-FR"/>
        </w:rPr>
        <w:t xml:space="preserve"> par</w:t>
      </w:r>
      <w:r>
        <w:rPr>
          <w:rFonts w:asciiTheme="minorHAnsi" w:hAnsiTheme="minorHAnsi" w:cstheme="minorHAnsi"/>
          <w:szCs w:val="24"/>
          <w:lang w:val="fr-FR"/>
        </w:rPr>
        <w:t xml:space="preserve"> </w:t>
      </w:r>
      <w:r w:rsidRPr="00303F39">
        <w:rPr>
          <w:rFonts w:asciiTheme="minorHAnsi" w:hAnsiTheme="minorHAnsi" w:cstheme="minorHAnsi"/>
          <w:szCs w:val="24"/>
          <w:lang w:val="fr-FR"/>
        </w:rPr>
        <w:t xml:space="preserve">convention au préjudice du </w:t>
      </w:r>
      <w:proofErr w:type="gramStart"/>
      <w:r w:rsidRPr="00303F39">
        <w:rPr>
          <w:rFonts w:asciiTheme="minorHAnsi" w:hAnsiTheme="minorHAnsi" w:cstheme="minorHAnsi"/>
          <w:szCs w:val="24"/>
          <w:lang w:val="fr-FR"/>
        </w:rPr>
        <w:t xml:space="preserve">travailleur </w:t>
      </w:r>
      <w:proofErr w:type="gramEnd"/>
      <w:r>
        <w:rPr>
          <w:rStyle w:val="Appelnotedebasdep"/>
          <w:rFonts w:asciiTheme="minorHAnsi" w:hAnsiTheme="minorHAnsi" w:cstheme="minorHAnsi"/>
          <w:szCs w:val="24"/>
          <w:lang w:val="fr-FR"/>
        </w:rPr>
        <w:footnoteReference w:id="4"/>
      </w:r>
      <w:r w:rsidRPr="00303F39">
        <w:rPr>
          <w:rFonts w:asciiTheme="minorHAnsi" w:hAnsiTheme="minorHAnsi" w:cstheme="minorHAnsi"/>
          <w:szCs w:val="24"/>
          <w:lang w:val="fr-FR"/>
        </w:rPr>
        <w:t>.</w:t>
      </w:r>
    </w:p>
    <w:p w:rsidR="001771B8" w:rsidRPr="00303F39" w:rsidRDefault="001771B8" w:rsidP="00343775">
      <w:pPr>
        <w:jc w:val="both"/>
        <w:rPr>
          <w:rFonts w:asciiTheme="minorHAnsi" w:hAnsiTheme="minorHAnsi" w:cstheme="minorHAnsi"/>
          <w:szCs w:val="24"/>
          <w:lang w:val="fr-FR"/>
        </w:rPr>
      </w:pPr>
    </w:p>
    <w:p w:rsidR="001771B8" w:rsidRDefault="00A46023" w:rsidP="00343775">
      <w:pPr>
        <w:jc w:val="both"/>
        <w:rPr>
          <w:rFonts w:asciiTheme="minorHAnsi" w:hAnsiTheme="minorHAnsi" w:cstheme="minorHAnsi"/>
          <w:szCs w:val="24"/>
          <w:lang w:val="fr-FR"/>
        </w:rPr>
      </w:pPr>
      <w:r>
        <w:rPr>
          <w:rFonts w:asciiTheme="minorHAnsi" w:hAnsiTheme="minorHAnsi" w:cstheme="minorHAnsi"/>
          <w:szCs w:val="24"/>
          <w:lang w:val="fr-FR"/>
        </w:rPr>
        <w:t>Le</w:t>
      </w:r>
      <w:r w:rsidR="001771B8">
        <w:rPr>
          <w:rFonts w:asciiTheme="minorHAnsi" w:hAnsiTheme="minorHAnsi" w:cstheme="minorHAnsi"/>
          <w:szCs w:val="24"/>
          <w:lang w:val="fr-FR"/>
        </w:rPr>
        <w:t xml:space="preserve"> </w:t>
      </w:r>
      <w:r w:rsidR="001771B8" w:rsidRPr="00303F39">
        <w:rPr>
          <w:rFonts w:asciiTheme="minorHAnsi" w:hAnsiTheme="minorHAnsi" w:cstheme="minorHAnsi"/>
          <w:szCs w:val="24"/>
          <w:lang w:val="fr-FR"/>
        </w:rPr>
        <w:t>juge du fond étant toujours libre</w:t>
      </w:r>
      <w:r w:rsidR="001771B8">
        <w:rPr>
          <w:rFonts w:asciiTheme="minorHAnsi" w:hAnsiTheme="minorHAnsi" w:cstheme="minorHAnsi"/>
          <w:szCs w:val="24"/>
          <w:lang w:val="fr-FR"/>
        </w:rPr>
        <w:t xml:space="preserve"> </w:t>
      </w:r>
      <w:r w:rsidR="001771B8" w:rsidRPr="00303F39">
        <w:rPr>
          <w:rFonts w:asciiTheme="minorHAnsi" w:hAnsiTheme="minorHAnsi" w:cstheme="minorHAnsi"/>
          <w:szCs w:val="24"/>
          <w:lang w:val="fr-FR"/>
        </w:rPr>
        <w:t>d'évaluer souverainement l'avantage réel dont bénéficiait le travailleur pour</w:t>
      </w:r>
      <w:r w:rsidR="001771B8">
        <w:rPr>
          <w:rFonts w:asciiTheme="minorHAnsi" w:hAnsiTheme="minorHAnsi" w:cstheme="minorHAnsi"/>
          <w:szCs w:val="24"/>
          <w:lang w:val="fr-FR"/>
        </w:rPr>
        <w:t xml:space="preserve"> </w:t>
      </w:r>
      <w:r w:rsidR="001771B8" w:rsidRPr="00303F39">
        <w:rPr>
          <w:rFonts w:asciiTheme="minorHAnsi" w:hAnsiTheme="minorHAnsi" w:cstheme="minorHAnsi"/>
          <w:szCs w:val="24"/>
          <w:lang w:val="fr-FR"/>
        </w:rPr>
        <w:t>autant qu'il soit évaluable en argent.</w:t>
      </w:r>
    </w:p>
    <w:p w:rsidR="001771B8" w:rsidRPr="00303F39" w:rsidRDefault="001771B8" w:rsidP="00343775">
      <w:pPr>
        <w:jc w:val="both"/>
        <w:rPr>
          <w:rFonts w:asciiTheme="minorHAnsi" w:hAnsiTheme="minorHAnsi" w:cstheme="minorHAnsi"/>
          <w:szCs w:val="24"/>
          <w:lang w:val="fr-FR"/>
        </w:rPr>
      </w:pPr>
    </w:p>
    <w:p w:rsidR="001771B8" w:rsidRDefault="001771B8" w:rsidP="00343775">
      <w:pPr>
        <w:jc w:val="both"/>
        <w:rPr>
          <w:rFonts w:asciiTheme="minorHAnsi" w:hAnsiTheme="minorHAnsi" w:cstheme="minorHAnsi"/>
          <w:szCs w:val="24"/>
          <w:lang w:val="fr-FR"/>
        </w:rPr>
      </w:pPr>
      <w:r w:rsidRPr="00303F39">
        <w:rPr>
          <w:rFonts w:asciiTheme="minorHAnsi" w:hAnsiTheme="minorHAnsi" w:cstheme="minorHAnsi"/>
          <w:szCs w:val="24"/>
          <w:lang w:val="fr-FR"/>
        </w:rPr>
        <w:t>Comme l'observe J. CLESSE</w:t>
      </w:r>
      <w:r>
        <w:rPr>
          <w:rStyle w:val="Appelnotedebasdep"/>
          <w:rFonts w:asciiTheme="minorHAnsi" w:hAnsiTheme="minorHAnsi" w:cstheme="minorHAnsi"/>
          <w:szCs w:val="24"/>
          <w:lang w:val="fr-FR"/>
        </w:rPr>
        <w:footnoteReference w:id="5"/>
      </w:r>
      <w:r>
        <w:rPr>
          <w:rFonts w:asciiTheme="minorHAnsi" w:hAnsiTheme="minorHAnsi" w:cstheme="minorHAnsi"/>
          <w:szCs w:val="24"/>
          <w:lang w:val="fr-FR"/>
        </w:rPr>
        <w:t> :</w:t>
      </w:r>
    </w:p>
    <w:p w:rsidR="001771B8" w:rsidRDefault="001771B8" w:rsidP="00343775">
      <w:pPr>
        <w:jc w:val="both"/>
        <w:rPr>
          <w:rFonts w:asciiTheme="minorHAnsi" w:hAnsiTheme="minorHAnsi" w:cstheme="minorHAnsi"/>
          <w:szCs w:val="24"/>
          <w:lang w:val="fr-FR"/>
        </w:rPr>
      </w:pPr>
    </w:p>
    <w:p w:rsidR="001771B8" w:rsidRDefault="001771B8" w:rsidP="00343775">
      <w:pPr>
        <w:jc w:val="both"/>
        <w:rPr>
          <w:rFonts w:asciiTheme="minorHAnsi" w:hAnsiTheme="minorHAnsi" w:cstheme="minorHAnsi"/>
          <w:szCs w:val="24"/>
          <w:lang w:val="fr-FR"/>
        </w:rPr>
      </w:pPr>
      <w:r w:rsidRPr="00EE4545">
        <w:rPr>
          <w:rFonts w:asciiTheme="minorHAnsi" w:hAnsiTheme="minorHAnsi" w:cstheme="minorHAnsi"/>
          <w:i/>
          <w:szCs w:val="24"/>
          <w:lang w:val="fr-FR"/>
        </w:rPr>
        <w:t>«</w:t>
      </w:r>
      <w:proofErr w:type="gramStart"/>
      <w:r w:rsidRPr="00EE4545">
        <w:rPr>
          <w:rFonts w:asciiTheme="minorHAnsi" w:hAnsiTheme="minorHAnsi" w:cstheme="minorHAnsi"/>
          <w:i/>
          <w:szCs w:val="24"/>
          <w:lang w:val="fr-FR"/>
        </w:rPr>
        <w:t>nul</w:t>
      </w:r>
      <w:proofErr w:type="gramEnd"/>
      <w:r w:rsidRPr="00EE4545">
        <w:rPr>
          <w:rFonts w:asciiTheme="minorHAnsi" w:hAnsiTheme="minorHAnsi" w:cstheme="minorHAnsi"/>
          <w:i/>
          <w:szCs w:val="24"/>
          <w:lang w:val="fr-FR"/>
        </w:rPr>
        <w:t xml:space="preserve"> ne conteste que les sommes payées par l'employeur au titre de remboursement de frais professionnels exposés par le travailleur ne constituent pas de la rémunération au sens de la loi sur le contrat de travail et n'entrent pas en ligne de compte pour le calcul de l'indemnité de congé. Certes, il s'agit d'un avantage acquis en vertu du contrat mais cet avantage n'enrichit pas le travailleur comme le paiement d'une prime, il évite que la rémunération c'est-à-dire l'avantage économique accordé au travailleur en contrepartie du travail ne soit pas grevé par des dépenses résultant de l'exécution du contrat »</w:t>
      </w:r>
      <w:r w:rsidRPr="00303F39">
        <w:rPr>
          <w:rFonts w:asciiTheme="minorHAnsi" w:hAnsiTheme="minorHAnsi" w:cstheme="minorHAnsi"/>
          <w:szCs w:val="24"/>
          <w:lang w:val="fr-FR"/>
        </w:rPr>
        <w:t>.</w:t>
      </w:r>
    </w:p>
    <w:p w:rsidR="001771B8" w:rsidRPr="00303F39" w:rsidRDefault="001771B8" w:rsidP="00343775">
      <w:pPr>
        <w:jc w:val="both"/>
        <w:rPr>
          <w:rFonts w:asciiTheme="minorHAnsi" w:hAnsiTheme="minorHAnsi" w:cstheme="minorHAnsi"/>
          <w:szCs w:val="24"/>
          <w:lang w:val="fr-FR"/>
        </w:rPr>
      </w:pPr>
    </w:p>
    <w:p w:rsidR="001771B8" w:rsidRDefault="001771B8" w:rsidP="00343775">
      <w:pPr>
        <w:jc w:val="both"/>
        <w:rPr>
          <w:rFonts w:asciiTheme="minorHAnsi" w:hAnsiTheme="minorHAnsi" w:cstheme="minorHAnsi"/>
          <w:szCs w:val="24"/>
          <w:lang w:val="fr-FR"/>
        </w:rPr>
      </w:pPr>
      <w:r w:rsidRPr="00303F39">
        <w:rPr>
          <w:rFonts w:asciiTheme="minorHAnsi" w:hAnsiTheme="minorHAnsi" w:cstheme="minorHAnsi"/>
          <w:szCs w:val="24"/>
          <w:lang w:val="fr-FR"/>
        </w:rPr>
        <w:t>Les remboursements de frais qui, par nature, ne sont pas la contrepartie du travail</w:t>
      </w:r>
      <w:r>
        <w:rPr>
          <w:rFonts w:asciiTheme="minorHAnsi" w:hAnsiTheme="minorHAnsi" w:cstheme="minorHAnsi"/>
          <w:szCs w:val="24"/>
          <w:lang w:val="fr-FR"/>
        </w:rPr>
        <w:t xml:space="preserve"> </w:t>
      </w:r>
      <w:r w:rsidRPr="00303F39">
        <w:rPr>
          <w:rFonts w:asciiTheme="minorHAnsi" w:hAnsiTheme="minorHAnsi" w:cstheme="minorHAnsi"/>
          <w:szCs w:val="24"/>
          <w:lang w:val="fr-FR"/>
        </w:rPr>
        <w:t>mais bien la restitution de frais avancés par le travailleur dans le cadre de</w:t>
      </w:r>
      <w:r>
        <w:rPr>
          <w:rFonts w:asciiTheme="minorHAnsi" w:hAnsiTheme="minorHAnsi" w:cstheme="minorHAnsi"/>
          <w:szCs w:val="24"/>
          <w:lang w:val="fr-FR"/>
        </w:rPr>
        <w:t xml:space="preserve"> </w:t>
      </w:r>
      <w:r w:rsidRPr="00303F39">
        <w:rPr>
          <w:rFonts w:asciiTheme="minorHAnsi" w:hAnsiTheme="minorHAnsi" w:cstheme="minorHAnsi"/>
          <w:szCs w:val="24"/>
          <w:lang w:val="fr-FR"/>
        </w:rPr>
        <w:t>l'exécution de son contrat, ne constituent donc pas en principe de la</w:t>
      </w:r>
      <w:r>
        <w:rPr>
          <w:rFonts w:asciiTheme="minorHAnsi" w:hAnsiTheme="minorHAnsi" w:cstheme="minorHAnsi"/>
          <w:szCs w:val="24"/>
          <w:lang w:val="fr-FR"/>
        </w:rPr>
        <w:t xml:space="preserve"> rémunération.</w:t>
      </w:r>
    </w:p>
    <w:p w:rsidR="001771B8" w:rsidRDefault="001771B8" w:rsidP="00343775">
      <w:pPr>
        <w:jc w:val="both"/>
        <w:rPr>
          <w:rFonts w:asciiTheme="minorHAnsi" w:hAnsiTheme="minorHAnsi" w:cstheme="minorHAnsi"/>
          <w:szCs w:val="24"/>
          <w:lang w:val="fr-FR"/>
        </w:rPr>
      </w:pPr>
    </w:p>
    <w:p w:rsidR="001771B8" w:rsidRPr="00A46023" w:rsidRDefault="001771B8" w:rsidP="00343775">
      <w:pPr>
        <w:jc w:val="both"/>
        <w:rPr>
          <w:rFonts w:asciiTheme="minorHAnsi" w:hAnsiTheme="minorHAnsi" w:cstheme="minorHAnsi"/>
          <w:szCs w:val="24"/>
          <w:lang w:val="fr-BE"/>
        </w:rPr>
      </w:pPr>
      <w:r w:rsidRPr="005C616D">
        <w:rPr>
          <w:rFonts w:asciiTheme="minorHAnsi" w:hAnsiTheme="minorHAnsi" w:cstheme="minorHAnsi"/>
          <w:szCs w:val="24"/>
          <w:lang w:val="fr-BE"/>
        </w:rPr>
        <w:t xml:space="preserve">Une indemnité forfaitaire de frais, allouée au travailleur pour compenser les dépenses diverses auxquelles il est réellement exposé dans l’exercice de sa profession, ne fait pas double emploi avec les remboursements de frais auxquels il a droit sur production de pièces justificatives. Il n’y a pas lieu de l’inclure dans la base de calcul de l’indemnité de </w:t>
      </w:r>
      <w:proofErr w:type="gramStart"/>
      <w:r w:rsidRPr="005C616D">
        <w:rPr>
          <w:rFonts w:asciiTheme="minorHAnsi" w:hAnsiTheme="minorHAnsi" w:cstheme="minorHAnsi"/>
          <w:szCs w:val="24"/>
          <w:lang w:val="fr-BE"/>
        </w:rPr>
        <w:t>préavis</w:t>
      </w:r>
      <w:r w:rsidRPr="00A46023">
        <w:rPr>
          <w:rFonts w:asciiTheme="minorHAnsi" w:hAnsiTheme="minorHAnsi" w:cstheme="minorHAnsi"/>
          <w:szCs w:val="24"/>
          <w:lang w:val="fr-BE"/>
        </w:rPr>
        <w:t xml:space="preserve"> </w:t>
      </w:r>
      <w:proofErr w:type="gramEnd"/>
      <w:r w:rsidRPr="00A46023">
        <w:rPr>
          <w:rStyle w:val="Appelnotedebasdep"/>
          <w:rFonts w:asciiTheme="minorHAnsi" w:hAnsiTheme="minorHAnsi" w:cstheme="minorHAnsi"/>
          <w:szCs w:val="24"/>
          <w:lang w:val="fr-BE"/>
        </w:rPr>
        <w:footnoteReference w:id="6"/>
      </w:r>
      <w:r w:rsidR="00A46023">
        <w:rPr>
          <w:rFonts w:asciiTheme="minorHAnsi" w:hAnsiTheme="minorHAnsi" w:cstheme="minorHAnsi"/>
          <w:szCs w:val="24"/>
          <w:lang w:val="fr-BE"/>
        </w:rPr>
        <w:t>.</w:t>
      </w:r>
    </w:p>
    <w:p w:rsidR="001771B8" w:rsidRPr="005C616D" w:rsidRDefault="001771B8" w:rsidP="00343775">
      <w:pPr>
        <w:jc w:val="both"/>
        <w:rPr>
          <w:rFonts w:asciiTheme="minorHAnsi" w:hAnsiTheme="minorHAnsi" w:cstheme="minorHAnsi"/>
          <w:szCs w:val="24"/>
          <w:lang w:val="fr-BE"/>
        </w:rPr>
      </w:pPr>
    </w:p>
    <w:p w:rsidR="001771B8" w:rsidRDefault="001771B8" w:rsidP="00343775">
      <w:pPr>
        <w:jc w:val="both"/>
        <w:rPr>
          <w:rFonts w:asciiTheme="minorHAnsi" w:hAnsiTheme="minorHAnsi" w:cstheme="minorHAnsi"/>
          <w:szCs w:val="24"/>
          <w:lang w:val="fr-FR"/>
        </w:rPr>
      </w:pPr>
      <w:r>
        <w:rPr>
          <w:rFonts w:asciiTheme="minorHAnsi" w:hAnsiTheme="minorHAnsi" w:cstheme="minorHAnsi"/>
          <w:szCs w:val="24"/>
          <w:lang w:val="fr-FR"/>
        </w:rPr>
        <w:t xml:space="preserve">En l’espèce, les parties ont conclu une convention qui prévoit l’octroi à Monsieur </w:t>
      </w:r>
      <w:r w:rsidR="00AD7CB0">
        <w:rPr>
          <w:rFonts w:asciiTheme="minorHAnsi" w:hAnsiTheme="minorHAnsi" w:cstheme="minorHAnsi"/>
          <w:szCs w:val="24"/>
          <w:lang w:val="fr-FR"/>
        </w:rPr>
        <w:t>D.</w:t>
      </w:r>
      <w:r>
        <w:rPr>
          <w:rFonts w:asciiTheme="minorHAnsi" w:hAnsiTheme="minorHAnsi" w:cstheme="minorHAnsi"/>
          <w:szCs w:val="24"/>
          <w:lang w:val="fr-FR"/>
        </w:rPr>
        <w:t xml:space="preserve"> (voir pièce 2 du dossier de La SA </w:t>
      </w:r>
      <w:r w:rsidR="00573A69">
        <w:rPr>
          <w:rFonts w:asciiTheme="minorHAnsi" w:hAnsiTheme="minorHAnsi" w:cstheme="minorHAnsi"/>
          <w:szCs w:val="24"/>
          <w:lang w:val="fr-FR"/>
        </w:rPr>
        <w:t>JUMATT</w:t>
      </w:r>
      <w:r>
        <w:rPr>
          <w:rFonts w:asciiTheme="minorHAnsi" w:hAnsiTheme="minorHAnsi" w:cstheme="minorHAnsi"/>
          <w:szCs w:val="24"/>
          <w:lang w:val="fr-FR"/>
        </w:rPr>
        <w:t>), d’une somme mensuelle de 182,50 € à titre d’indemnité de frais forfaitaire</w:t>
      </w:r>
      <w:r w:rsidR="00A46023">
        <w:rPr>
          <w:rFonts w:asciiTheme="minorHAnsi" w:hAnsiTheme="minorHAnsi" w:cstheme="minorHAnsi"/>
          <w:szCs w:val="24"/>
          <w:lang w:val="fr-FR"/>
        </w:rPr>
        <w:t>s</w:t>
      </w:r>
      <w:r>
        <w:rPr>
          <w:rFonts w:asciiTheme="minorHAnsi" w:hAnsiTheme="minorHAnsi" w:cstheme="minorHAnsi"/>
          <w:szCs w:val="24"/>
          <w:lang w:val="fr-FR"/>
        </w:rPr>
        <w:t xml:space="preserve"> propres à l’employeur. Il est stipulé dans la convention que cette somme forfaitaire vise à couvrir les dépenses de toute nature (frais de téléphone public, tickets de parking, café, collation, petit outillage, …) nécessitée</w:t>
      </w:r>
      <w:r w:rsidR="00A46023">
        <w:rPr>
          <w:rFonts w:asciiTheme="minorHAnsi" w:hAnsiTheme="minorHAnsi" w:cstheme="minorHAnsi"/>
          <w:szCs w:val="24"/>
          <w:lang w:val="fr-FR"/>
        </w:rPr>
        <w:t>s</w:t>
      </w:r>
      <w:r>
        <w:rPr>
          <w:rFonts w:asciiTheme="minorHAnsi" w:hAnsiTheme="minorHAnsi" w:cstheme="minorHAnsi"/>
          <w:szCs w:val="24"/>
          <w:lang w:val="fr-FR"/>
        </w:rPr>
        <w:t xml:space="preserve"> par la fonction directoriale exercée par Monsieur </w:t>
      </w:r>
      <w:r w:rsidR="00AD7CB0">
        <w:rPr>
          <w:rFonts w:asciiTheme="minorHAnsi" w:hAnsiTheme="minorHAnsi" w:cstheme="minorHAnsi"/>
          <w:szCs w:val="24"/>
          <w:lang w:val="fr-FR"/>
        </w:rPr>
        <w:t>D</w:t>
      </w:r>
      <w:proofErr w:type="gramStart"/>
      <w:r w:rsidR="00AD7CB0">
        <w:rPr>
          <w:rFonts w:asciiTheme="minorHAnsi" w:hAnsiTheme="minorHAnsi" w:cstheme="minorHAnsi"/>
          <w:szCs w:val="24"/>
          <w:lang w:val="fr-FR"/>
        </w:rPr>
        <w:t>.</w:t>
      </w:r>
      <w:r>
        <w:rPr>
          <w:rFonts w:asciiTheme="minorHAnsi" w:hAnsiTheme="minorHAnsi" w:cstheme="minorHAnsi"/>
          <w:szCs w:val="24"/>
          <w:lang w:val="fr-FR"/>
        </w:rPr>
        <w:t>.</w:t>
      </w:r>
      <w:proofErr w:type="gramEnd"/>
      <w:r>
        <w:rPr>
          <w:rFonts w:asciiTheme="minorHAnsi" w:hAnsiTheme="minorHAnsi" w:cstheme="minorHAnsi"/>
          <w:szCs w:val="24"/>
          <w:lang w:val="fr-FR"/>
        </w:rPr>
        <w:t xml:space="preserve"> </w:t>
      </w:r>
    </w:p>
    <w:p w:rsidR="001771B8" w:rsidRDefault="001771B8" w:rsidP="00343775">
      <w:pPr>
        <w:jc w:val="both"/>
        <w:rPr>
          <w:rFonts w:asciiTheme="minorHAnsi" w:hAnsiTheme="minorHAnsi" w:cstheme="minorHAnsi"/>
          <w:szCs w:val="24"/>
          <w:lang w:val="fr-FR"/>
        </w:rPr>
      </w:pPr>
    </w:p>
    <w:p w:rsidR="001771B8" w:rsidRDefault="001771B8" w:rsidP="00343775">
      <w:pPr>
        <w:jc w:val="both"/>
        <w:rPr>
          <w:rFonts w:asciiTheme="minorHAnsi" w:hAnsiTheme="minorHAnsi" w:cstheme="minorHAnsi"/>
          <w:szCs w:val="24"/>
          <w:lang w:val="fr-FR"/>
        </w:rPr>
      </w:pPr>
      <w:r>
        <w:rPr>
          <w:rFonts w:asciiTheme="minorHAnsi" w:hAnsiTheme="minorHAnsi" w:cstheme="minorHAnsi"/>
          <w:szCs w:val="24"/>
          <w:lang w:val="fr-FR"/>
        </w:rPr>
        <w:t xml:space="preserve">En outre, il résulte du dossier déposé par Monsieur </w:t>
      </w:r>
      <w:r w:rsidR="00AD7CB0">
        <w:rPr>
          <w:rFonts w:asciiTheme="minorHAnsi" w:hAnsiTheme="minorHAnsi" w:cstheme="minorHAnsi"/>
          <w:szCs w:val="24"/>
          <w:lang w:val="fr-FR"/>
        </w:rPr>
        <w:t>D.</w:t>
      </w:r>
      <w:r>
        <w:rPr>
          <w:rFonts w:asciiTheme="minorHAnsi" w:hAnsiTheme="minorHAnsi" w:cstheme="minorHAnsi"/>
          <w:szCs w:val="24"/>
          <w:lang w:val="fr-FR"/>
        </w:rPr>
        <w:t xml:space="preserve"> qu’il remettait également </w:t>
      </w:r>
      <w:r w:rsidR="00A46023">
        <w:rPr>
          <w:rFonts w:asciiTheme="minorHAnsi" w:hAnsiTheme="minorHAnsi" w:cstheme="minorHAnsi"/>
          <w:szCs w:val="24"/>
          <w:lang w:val="fr-FR"/>
        </w:rPr>
        <w:t>d</w:t>
      </w:r>
      <w:r>
        <w:rPr>
          <w:rFonts w:asciiTheme="minorHAnsi" w:hAnsiTheme="minorHAnsi" w:cstheme="minorHAnsi"/>
          <w:szCs w:val="24"/>
          <w:lang w:val="fr-FR"/>
        </w:rPr>
        <w:t xml:space="preserve">es notes de frais dont il obtenait le remboursement sur base </w:t>
      </w:r>
      <w:r w:rsidR="00A46023">
        <w:rPr>
          <w:rFonts w:asciiTheme="minorHAnsi" w:hAnsiTheme="minorHAnsi" w:cstheme="minorHAnsi"/>
          <w:szCs w:val="24"/>
          <w:lang w:val="fr-FR"/>
        </w:rPr>
        <w:t xml:space="preserve">de </w:t>
      </w:r>
      <w:r>
        <w:rPr>
          <w:rFonts w:asciiTheme="minorHAnsi" w:hAnsiTheme="minorHAnsi" w:cstheme="minorHAnsi"/>
          <w:szCs w:val="24"/>
          <w:lang w:val="fr-FR"/>
        </w:rPr>
        <w:t>pièces justificatives (</w:t>
      </w:r>
      <w:r w:rsidRPr="00144FB4">
        <w:rPr>
          <w:rFonts w:asciiTheme="minorHAnsi" w:hAnsiTheme="minorHAnsi" w:cstheme="minorHAnsi"/>
          <w:szCs w:val="24"/>
          <w:lang w:val="fr-FR"/>
        </w:rPr>
        <w:t>pièce 20</w:t>
      </w:r>
      <w:r>
        <w:rPr>
          <w:rFonts w:asciiTheme="minorHAnsi" w:hAnsiTheme="minorHAnsi" w:cstheme="minorHAnsi"/>
          <w:szCs w:val="24"/>
          <w:lang w:val="fr-FR"/>
        </w:rPr>
        <w:t>).</w:t>
      </w:r>
    </w:p>
    <w:p w:rsidR="001771B8" w:rsidRDefault="001771B8" w:rsidP="00343775">
      <w:pPr>
        <w:jc w:val="both"/>
        <w:rPr>
          <w:rFonts w:asciiTheme="minorHAnsi" w:hAnsiTheme="minorHAnsi" w:cstheme="minorHAnsi"/>
          <w:szCs w:val="24"/>
          <w:lang w:val="fr-FR"/>
        </w:rPr>
      </w:pPr>
    </w:p>
    <w:p w:rsidR="001771B8" w:rsidRDefault="001771B8" w:rsidP="00343775">
      <w:pPr>
        <w:jc w:val="both"/>
        <w:rPr>
          <w:rFonts w:asciiTheme="minorHAnsi" w:hAnsiTheme="minorHAnsi" w:cstheme="minorHAnsi"/>
          <w:szCs w:val="24"/>
          <w:lang w:val="fr-BE"/>
        </w:rPr>
      </w:pPr>
      <w:r>
        <w:rPr>
          <w:rFonts w:asciiTheme="minorHAnsi" w:hAnsiTheme="minorHAnsi" w:cstheme="minorHAnsi"/>
          <w:szCs w:val="24"/>
          <w:lang w:val="fr-BE"/>
        </w:rPr>
        <w:t xml:space="preserve">Le tribunal estime </w:t>
      </w:r>
      <w:r w:rsidR="00A46023">
        <w:rPr>
          <w:rFonts w:asciiTheme="minorHAnsi" w:hAnsiTheme="minorHAnsi" w:cstheme="minorHAnsi"/>
          <w:szCs w:val="24"/>
          <w:lang w:val="fr-BE"/>
        </w:rPr>
        <w:t xml:space="preserve">que </w:t>
      </w:r>
      <w:r>
        <w:rPr>
          <w:rFonts w:asciiTheme="minorHAnsi" w:hAnsiTheme="minorHAnsi" w:cstheme="minorHAnsi"/>
          <w:szCs w:val="24"/>
          <w:lang w:val="fr-BE"/>
        </w:rPr>
        <w:t>l</w:t>
      </w:r>
      <w:r w:rsidRPr="00144FB4">
        <w:rPr>
          <w:rFonts w:asciiTheme="minorHAnsi" w:hAnsiTheme="minorHAnsi" w:cstheme="minorHAnsi"/>
          <w:szCs w:val="24"/>
          <w:lang w:val="fr-BE"/>
        </w:rPr>
        <w:t>'indemnité forfaitaire mensuel</w:t>
      </w:r>
      <w:r w:rsidR="00A46023">
        <w:rPr>
          <w:rFonts w:asciiTheme="minorHAnsi" w:hAnsiTheme="minorHAnsi" w:cstheme="minorHAnsi"/>
          <w:szCs w:val="24"/>
          <w:lang w:val="fr-BE"/>
        </w:rPr>
        <w:t>le</w:t>
      </w:r>
      <w:r w:rsidRPr="00144FB4">
        <w:rPr>
          <w:rFonts w:asciiTheme="minorHAnsi" w:hAnsiTheme="minorHAnsi" w:cstheme="minorHAnsi"/>
          <w:szCs w:val="24"/>
          <w:lang w:val="fr-BE"/>
        </w:rPr>
        <w:t xml:space="preserve"> </w:t>
      </w:r>
      <w:r w:rsidR="00A46023" w:rsidRPr="00144FB4">
        <w:rPr>
          <w:rFonts w:asciiTheme="minorHAnsi" w:hAnsiTheme="minorHAnsi" w:cstheme="minorHAnsi"/>
          <w:szCs w:val="24"/>
          <w:lang w:val="fr-BE"/>
        </w:rPr>
        <w:t>de frais</w:t>
      </w:r>
      <w:r w:rsidR="00A46023">
        <w:rPr>
          <w:rFonts w:asciiTheme="minorHAnsi" w:hAnsiTheme="minorHAnsi" w:cstheme="minorHAnsi"/>
          <w:szCs w:val="24"/>
          <w:lang w:val="fr-BE"/>
        </w:rPr>
        <w:t xml:space="preserve"> d</w:t>
      </w:r>
      <w:r w:rsidRPr="00144FB4">
        <w:rPr>
          <w:rFonts w:asciiTheme="minorHAnsi" w:hAnsiTheme="minorHAnsi" w:cstheme="minorHAnsi"/>
          <w:szCs w:val="24"/>
          <w:lang w:val="fr-BE"/>
        </w:rPr>
        <w:t xml:space="preserve">'un montant de </w:t>
      </w:r>
      <w:r>
        <w:rPr>
          <w:rFonts w:asciiTheme="minorHAnsi" w:hAnsiTheme="minorHAnsi" w:cstheme="minorHAnsi"/>
          <w:szCs w:val="24"/>
          <w:lang w:val="fr-BE"/>
        </w:rPr>
        <w:t xml:space="preserve">182,50 € </w:t>
      </w:r>
      <w:r w:rsidRPr="00144FB4">
        <w:rPr>
          <w:rFonts w:asciiTheme="minorHAnsi" w:hAnsiTheme="minorHAnsi" w:cstheme="minorHAnsi"/>
          <w:szCs w:val="24"/>
          <w:lang w:val="fr-BE"/>
        </w:rPr>
        <w:t xml:space="preserve">était destinée à compenser les menues dépenses que </w:t>
      </w:r>
      <w:r>
        <w:rPr>
          <w:rFonts w:asciiTheme="minorHAnsi" w:hAnsiTheme="minorHAnsi" w:cstheme="minorHAnsi"/>
          <w:szCs w:val="24"/>
          <w:lang w:val="fr-BE"/>
        </w:rPr>
        <w:t xml:space="preserve">Monsieur </w:t>
      </w:r>
      <w:r w:rsidR="00AD7CB0">
        <w:rPr>
          <w:rFonts w:asciiTheme="minorHAnsi" w:hAnsiTheme="minorHAnsi" w:cstheme="minorHAnsi"/>
          <w:szCs w:val="24"/>
          <w:lang w:val="fr-BE"/>
        </w:rPr>
        <w:t>D.</w:t>
      </w:r>
      <w:r>
        <w:rPr>
          <w:rFonts w:asciiTheme="minorHAnsi" w:hAnsiTheme="minorHAnsi" w:cstheme="minorHAnsi"/>
          <w:szCs w:val="24"/>
          <w:lang w:val="fr-BE"/>
        </w:rPr>
        <w:t xml:space="preserve"> </w:t>
      </w:r>
      <w:r w:rsidRPr="00144FB4">
        <w:rPr>
          <w:rFonts w:asciiTheme="minorHAnsi" w:hAnsiTheme="minorHAnsi" w:cstheme="minorHAnsi"/>
          <w:szCs w:val="24"/>
          <w:lang w:val="fr-BE"/>
        </w:rPr>
        <w:t xml:space="preserve">devait exposer en sa qualité de </w:t>
      </w:r>
      <w:r>
        <w:rPr>
          <w:rFonts w:asciiTheme="minorHAnsi" w:hAnsiTheme="minorHAnsi" w:cstheme="minorHAnsi"/>
          <w:szCs w:val="24"/>
          <w:lang w:val="fr-BE"/>
        </w:rPr>
        <w:t>directeur</w:t>
      </w:r>
      <w:r w:rsidRPr="00144FB4">
        <w:rPr>
          <w:rFonts w:asciiTheme="minorHAnsi" w:hAnsiTheme="minorHAnsi" w:cstheme="minorHAnsi"/>
          <w:szCs w:val="24"/>
          <w:lang w:val="fr-BE"/>
        </w:rPr>
        <w:t xml:space="preserve"> et pour lesquelles il</w:t>
      </w:r>
      <w:r>
        <w:rPr>
          <w:rFonts w:asciiTheme="minorHAnsi" w:hAnsiTheme="minorHAnsi" w:cstheme="minorHAnsi"/>
          <w:szCs w:val="24"/>
          <w:lang w:val="fr-BE"/>
        </w:rPr>
        <w:t xml:space="preserve"> </w:t>
      </w:r>
      <w:r w:rsidRPr="00144FB4">
        <w:rPr>
          <w:rFonts w:asciiTheme="minorHAnsi" w:hAnsiTheme="minorHAnsi" w:cstheme="minorHAnsi"/>
          <w:szCs w:val="24"/>
          <w:lang w:val="fr-BE"/>
        </w:rPr>
        <w:t>est inhabituel</w:t>
      </w:r>
      <w:r>
        <w:rPr>
          <w:rFonts w:asciiTheme="minorHAnsi" w:hAnsiTheme="minorHAnsi" w:cstheme="minorHAnsi"/>
          <w:szCs w:val="24"/>
          <w:lang w:val="fr-BE"/>
        </w:rPr>
        <w:t>,</w:t>
      </w:r>
      <w:r w:rsidRPr="00144FB4">
        <w:rPr>
          <w:rFonts w:asciiTheme="minorHAnsi" w:hAnsiTheme="minorHAnsi" w:cstheme="minorHAnsi"/>
          <w:szCs w:val="24"/>
          <w:lang w:val="fr-BE"/>
        </w:rPr>
        <w:t xml:space="preserve"> voire impossible</w:t>
      </w:r>
      <w:r>
        <w:rPr>
          <w:rFonts w:asciiTheme="minorHAnsi" w:hAnsiTheme="minorHAnsi" w:cstheme="minorHAnsi"/>
          <w:szCs w:val="24"/>
          <w:lang w:val="fr-BE"/>
        </w:rPr>
        <w:t>,</w:t>
      </w:r>
      <w:r w:rsidRPr="00144FB4">
        <w:rPr>
          <w:rFonts w:asciiTheme="minorHAnsi" w:hAnsiTheme="minorHAnsi" w:cstheme="minorHAnsi"/>
          <w:szCs w:val="24"/>
          <w:lang w:val="fr-BE"/>
        </w:rPr>
        <w:t xml:space="preserve"> d'obtenir une pièce justificative </w:t>
      </w:r>
      <w:r>
        <w:rPr>
          <w:rFonts w:asciiTheme="minorHAnsi" w:hAnsiTheme="minorHAnsi" w:cstheme="minorHAnsi"/>
          <w:szCs w:val="24"/>
          <w:lang w:val="fr-BE"/>
        </w:rPr>
        <w:t>(</w:t>
      </w:r>
      <w:r w:rsidRPr="00144FB4">
        <w:rPr>
          <w:rFonts w:asciiTheme="minorHAnsi" w:hAnsiTheme="minorHAnsi" w:cstheme="minorHAnsi"/>
          <w:szCs w:val="24"/>
          <w:lang w:val="fr-BE"/>
        </w:rPr>
        <w:t>parking en rue, pourboires...</w:t>
      </w:r>
      <w:r>
        <w:rPr>
          <w:rFonts w:asciiTheme="minorHAnsi" w:hAnsiTheme="minorHAnsi" w:cstheme="minorHAnsi"/>
          <w:szCs w:val="24"/>
          <w:lang w:val="fr-BE"/>
        </w:rPr>
        <w:t>).</w:t>
      </w:r>
      <w:r w:rsidRPr="00144FB4">
        <w:rPr>
          <w:rFonts w:asciiTheme="minorHAnsi" w:hAnsiTheme="minorHAnsi" w:cstheme="minorHAnsi"/>
          <w:szCs w:val="24"/>
          <w:lang w:val="fr-BE"/>
        </w:rPr>
        <w:t xml:space="preserve"> </w:t>
      </w:r>
      <w:r>
        <w:rPr>
          <w:rFonts w:asciiTheme="minorHAnsi" w:hAnsiTheme="minorHAnsi" w:cstheme="minorHAnsi"/>
          <w:szCs w:val="24"/>
          <w:lang w:val="fr-BE"/>
        </w:rPr>
        <w:t>L</w:t>
      </w:r>
      <w:r w:rsidRPr="00144FB4">
        <w:rPr>
          <w:rFonts w:asciiTheme="minorHAnsi" w:hAnsiTheme="minorHAnsi" w:cstheme="minorHAnsi"/>
          <w:szCs w:val="24"/>
          <w:lang w:val="fr-BE"/>
        </w:rPr>
        <w:t>e montant n'était absolument pas exagéré eu égard aux</w:t>
      </w:r>
      <w:r>
        <w:rPr>
          <w:rFonts w:asciiTheme="minorHAnsi" w:hAnsiTheme="minorHAnsi" w:cstheme="minorHAnsi"/>
          <w:szCs w:val="24"/>
          <w:lang w:val="fr-BE"/>
        </w:rPr>
        <w:t xml:space="preserve"> </w:t>
      </w:r>
      <w:r w:rsidRPr="00144FB4">
        <w:rPr>
          <w:rFonts w:asciiTheme="minorHAnsi" w:hAnsiTheme="minorHAnsi" w:cstheme="minorHAnsi"/>
          <w:szCs w:val="24"/>
          <w:lang w:val="fr-BE"/>
        </w:rPr>
        <w:t>fonctions exercées.</w:t>
      </w:r>
    </w:p>
    <w:p w:rsidR="001771B8" w:rsidRPr="00144FB4" w:rsidRDefault="001771B8" w:rsidP="00343775">
      <w:pPr>
        <w:jc w:val="both"/>
        <w:rPr>
          <w:rFonts w:asciiTheme="minorHAnsi" w:hAnsiTheme="minorHAnsi" w:cstheme="minorHAnsi"/>
          <w:szCs w:val="24"/>
          <w:lang w:val="fr-BE"/>
        </w:rPr>
      </w:pPr>
    </w:p>
    <w:p w:rsidR="001771B8" w:rsidRDefault="001771B8" w:rsidP="00343775">
      <w:pPr>
        <w:jc w:val="both"/>
        <w:rPr>
          <w:rFonts w:asciiTheme="minorHAnsi" w:hAnsiTheme="minorHAnsi" w:cstheme="minorHAnsi"/>
          <w:szCs w:val="24"/>
          <w:lang w:val="fr-BE"/>
        </w:rPr>
      </w:pPr>
      <w:r>
        <w:rPr>
          <w:rFonts w:asciiTheme="minorHAnsi" w:hAnsiTheme="minorHAnsi" w:cstheme="minorHAnsi"/>
          <w:szCs w:val="24"/>
          <w:lang w:val="fr-BE"/>
        </w:rPr>
        <w:t>Il n’</w:t>
      </w:r>
      <w:r w:rsidRPr="00144FB4">
        <w:rPr>
          <w:rFonts w:asciiTheme="minorHAnsi" w:hAnsiTheme="minorHAnsi" w:cstheme="minorHAnsi"/>
          <w:szCs w:val="24"/>
          <w:lang w:val="fr-BE"/>
        </w:rPr>
        <w:t>y a, dès lors</w:t>
      </w:r>
      <w:r>
        <w:rPr>
          <w:rFonts w:asciiTheme="minorHAnsi" w:hAnsiTheme="minorHAnsi" w:cstheme="minorHAnsi"/>
          <w:szCs w:val="24"/>
          <w:lang w:val="fr-BE"/>
        </w:rPr>
        <w:t>,</w:t>
      </w:r>
      <w:r w:rsidRPr="00144FB4">
        <w:rPr>
          <w:rFonts w:asciiTheme="minorHAnsi" w:hAnsiTheme="minorHAnsi" w:cstheme="minorHAnsi"/>
          <w:szCs w:val="24"/>
          <w:lang w:val="fr-BE"/>
        </w:rPr>
        <w:t xml:space="preserve"> pas lieu de s'étonner du fait que </w:t>
      </w:r>
      <w:r w:rsidR="00A46023">
        <w:rPr>
          <w:rFonts w:asciiTheme="minorHAnsi" w:hAnsiTheme="minorHAnsi" w:cstheme="minorHAnsi"/>
          <w:iCs/>
          <w:szCs w:val="24"/>
          <w:lang w:val="fr-BE"/>
        </w:rPr>
        <w:t xml:space="preserve">Monsieur </w:t>
      </w:r>
      <w:r w:rsidR="00AD7CB0">
        <w:rPr>
          <w:rFonts w:asciiTheme="minorHAnsi" w:hAnsiTheme="minorHAnsi" w:cstheme="minorHAnsi"/>
          <w:iCs/>
          <w:szCs w:val="24"/>
          <w:lang w:val="fr-BE"/>
        </w:rPr>
        <w:t>D.</w:t>
      </w:r>
      <w:r w:rsidR="00A46023">
        <w:rPr>
          <w:rFonts w:asciiTheme="minorHAnsi" w:hAnsiTheme="minorHAnsi" w:cstheme="minorHAnsi"/>
          <w:iCs/>
          <w:szCs w:val="24"/>
          <w:lang w:val="fr-BE"/>
        </w:rPr>
        <w:t>, eu égard à s</w:t>
      </w:r>
      <w:r>
        <w:rPr>
          <w:rFonts w:asciiTheme="minorHAnsi" w:hAnsiTheme="minorHAnsi" w:cstheme="minorHAnsi"/>
          <w:iCs/>
          <w:szCs w:val="24"/>
          <w:lang w:val="fr-BE"/>
        </w:rPr>
        <w:t xml:space="preserve">a fonction, ait pu </w:t>
      </w:r>
      <w:r w:rsidRPr="00144FB4">
        <w:rPr>
          <w:rFonts w:asciiTheme="minorHAnsi" w:hAnsiTheme="minorHAnsi" w:cstheme="minorHAnsi"/>
          <w:szCs w:val="24"/>
          <w:lang w:val="fr-BE"/>
        </w:rPr>
        <w:t>obtenir le remboursement d</w:t>
      </w:r>
      <w:r>
        <w:rPr>
          <w:rFonts w:asciiTheme="minorHAnsi" w:hAnsiTheme="minorHAnsi" w:cstheme="minorHAnsi"/>
          <w:szCs w:val="24"/>
          <w:lang w:val="fr-BE"/>
        </w:rPr>
        <w:t>’autres</w:t>
      </w:r>
      <w:r w:rsidRPr="00144FB4">
        <w:rPr>
          <w:rFonts w:asciiTheme="minorHAnsi" w:hAnsiTheme="minorHAnsi" w:cstheme="minorHAnsi"/>
          <w:szCs w:val="24"/>
          <w:lang w:val="fr-BE"/>
        </w:rPr>
        <w:t xml:space="preserve"> dépenses sur base de pièces</w:t>
      </w:r>
      <w:r>
        <w:rPr>
          <w:rFonts w:asciiTheme="minorHAnsi" w:hAnsiTheme="minorHAnsi" w:cstheme="minorHAnsi"/>
          <w:szCs w:val="24"/>
          <w:lang w:val="fr-BE"/>
        </w:rPr>
        <w:t xml:space="preserve"> </w:t>
      </w:r>
      <w:r w:rsidRPr="00144FB4">
        <w:rPr>
          <w:rFonts w:asciiTheme="minorHAnsi" w:hAnsiTheme="minorHAnsi" w:cstheme="minorHAnsi"/>
          <w:szCs w:val="24"/>
          <w:lang w:val="fr-BE"/>
        </w:rPr>
        <w:t>justificatives</w:t>
      </w:r>
      <w:r>
        <w:rPr>
          <w:rFonts w:asciiTheme="minorHAnsi" w:hAnsiTheme="minorHAnsi" w:cstheme="minorHAnsi"/>
          <w:szCs w:val="24"/>
          <w:lang w:val="fr-BE"/>
        </w:rPr>
        <w:t>.</w:t>
      </w:r>
    </w:p>
    <w:p w:rsidR="001771B8" w:rsidRDefault="001771B8" w:rsidP="00343775">
      <w:pPr>
        <w:jc w:val="both"/>
        <w:rPr>
          <w:rFonts w:asciiTheme="minorHAnsi" w:hAnsiTheme="minorHAnsi" w:cstheme="minorHAnsi"/>
          <w:szCs w:val="24"/>
          <w:lang w:val="fr-BE"/>
        </w:rPr>
      </w:pPr>
    </w:p>
    <w:p w:rsidR="001771B8" w:rsidRDefault="001771B8" w:rsidP="00343775">
      <w:pPr>
        <w:jc w:val="both"/>
        <w:rPr>
          <w:rFonts w:asciiTheme="minorHAnsi" w:hAnsiTheme="minorHAnsi" w:cstheme="minorHAnsi"/>
          <w:szCs w:val="24"/>
          <w:lang w:val="fr-BE"/>
        </w:rPr>
      </w:pPr>
      <w:r w:rsidRPr="00144FB4">
        <w:rPr>
          <w:rFonts w:asciiTheme="minorHAnsi" w:hAnsiTheme="minorHAnsi" w:cstheme="minorHAnsi"/>
          <w:szCs w:val="24"/>
          <w:lang w:val="fr-BE"/>
        </w:rPr>
        <w:t>L</w:t>
      </w:r>
      <w:r>
        <w:rPr>
          <w:rFonts w:asciiTheme="minorHAnsi" w:hAnsiTheme="minorHAnsi" w:cstheme="minorHAnsi"/>
          <w:szCs w:val="24"/>
          <w:lang w:val="fr-BE"/>
        </w:rPr>
        <w:t xml:space="preserve">e tribunal </w:t>
      </w:r>
      <w:r w:rsidRPr="00144FB4">
        <w:rPr>
          <w:rFonts w:asciiTheme="minorHAnsi" w:hAnsiTheme="minorHAnsi" w:cstheme="minorHAnsi"/>
          <w:szCs w:val="24"/>
          <w:lang w:val="fr-BE"/>
        </w:rPr>
        <w:t xml:space="preserve">relève, à l'analyse du dossier, </w:t>
      </w:r>
      <w:r w:rsidR="00A46023">
        <w:rPr>
          <w:rFonts w:asciiTheme="minorHAnsi" w:hAnsiTheme="minorHAnsi" w:cstheme="minorHAnsi"/>
          <w:szCs w:val="24"/>
          <w:lang w:val="fr-BE"/>
        </w:rPr>
        <w:t xml:space="preserve">que </w:t>
      </w:r>
      <w:r w:rsidRPr="00144FB4">
        <w:rPr>
          <w:rFonts w:asciiTheme="minorHAnsi" w:hAnsiTheme="minorHAnsi" w:cstheme="minorHAnsi"/>
          <w:szCs w:val="24"/>
          <w:lang w:val="fr-BE"/>
        </w:rPr>
        <w:t>l'indemnité forfaitaire de</w:t>
      </w:r>
      <w:r>
        <w:rPr>
          <w:rFonts w:asciiTheme="minorHAnsi" w:hAnsiTheme="minorHAnsi" w:cstheme="minorHAnsi"/>
          <w:szCs w:val="24"/>
          <w:lang w:val="fr-BE"/>
        </w:rPr>
        <w:t xml:space="preserve"> 182.50 € </w:t>
      </w:r>
      <w:r w:rsidRPr="00144FB4">
        <w:rPr>
          <w:rFonts w:asciiTheme="minorHAnsi" w:hAnsiTheme="minorHAnsi" w:cstheme="minorHAnsi"/>
          <w:szCs w:val="24"/>
          <w:lang w:val="fr-BE"/>
        </w:rPr>
        <w:t>couvre effectivement les frais réels liés à l'exécution du contrat de travail</w:t>
      </w:r>
      <w:r>
        <w:rPr>
          <w:rFonts w:asciiTheme="minorHAnsi" w:hAnsiTheme="minorHAnsi" w:cstheme="minorHAnsi"/>
          <w:szCs w:val="24"/>
          <w:lang w:val="fr-BE"/>
        </w:rPr>
        <w:t xml:space="preserve"> </w:t>
      </w:r>
      <w:r w:rsidRPr="00144FB4">
        <w:rPr>
          <w:rFonts w:asciiTheme="minorHAnsi" w:hAnsiTheme="minorHAnsi" w:cstheme="minorHAnsi"/>
          <w:szCs w:val="24"/>
          <w:lang w:val="fr-BE"/>
        </w:rPr>
        <w:t xml:space="preserve">qui sont normalement imputables à </w:t>
      </w:r>
      <w:r>
        <w:rPr>
          <w:rFonts w:asciiTheme="minorHAnsi" w:hAnsiTheme="minorHAnsi" w:cstheme="minorHAnsi"/>
          <w:szCs w:val="24"/>
          <w:lang w:val="fr-BE"/>
        </w:rPr>
        <w:t xml:space="preserve">La SA </w:t>
      </w:r>
      <w:r w:rsidR="00573A69">
        <w:rPr>
          <w:rFonts w:asciiTheme="minorHAnsi" w:hAnsiTheme="minorHAnsi" w:cstheme="minorHAnsi"/>
          <w:szCs w:val="24"/>
          <w:lang w:val="fr-BE"/>
        </w:rPr>
        <w:t>JUMATT</w:t>
      </w:r>
      <w:r>
        <w:rPr>
          <w:rFonts w:asciiTheme="minorHAnsi" w:hAnsiTheme="minorHAnsi" w:cstheme="minorHAnsi"/>
          <w:szCs w:val="24"/>
          <w:lang w:val="fr-BE"/>
        </w:rPr>
        <w:t>. Cette indemnité ne doit être incorporée dans l’assiette servant de base au calcul de l’indemnité de préavis.</w:t>
      </w:r>
    </w:p>
    <w:p w:rsidR="00F95539" w:rsidRDefault="00F95539" w:rsidP="00343775">
      <w:pPr>
        <w:jc w:val="both"/>
        <w:rPr>
          <w:rFonts w:asciiTheme="minorHAnsi" w:hAnsiTheme="minorHAnsi" w:cstheme="minorHAnsi"/>
          <w:szCs w:val="24"/>
          <w:lang w:val="fr-BE"/>
        </w:rPr>
      </w:pPr>
    </w:p>
    <w:p w:rsidR="00F95539" w:rsidRDefault="00F95539" w:rsidP="00343775">
      <w:pPr>
        <w:jc w:val="both"/>
        <w:rPr>
          <w:rFonts w:asciiTheme="minorHAnsi" w:eastAsiaTheme="minorHAnsi" w:hAnsiTheme="minorHAnsi" w:cstheme="minorHAnsi"/>
          <w:i/>
          <w:iCs/>
          <w:szCs w:val="24"/>
          <w:lang w:val="fr-BE" w:eastAsia="en-US"/>
        </w:rPr>
      </w:pPr>
      <w:r>
        <w:rPr>
          <w:rFonts w:asciiTheme="minorHAnsi" w:hAnsiTheme="minorHAnsi" w:cstheme="minorHAnsi"/>
          <w:szCs w:val="24"/>
          <w:lang w:val="fr-BE"/>
        </w:rPr>
        <w:t xml:space="preserve">5. </w:t>
      </w:r>
      <w:r w:rsidRPr="00F95539">
        <w:rPr>
          <w:rFonts w:asciiTheme="minorHAnsi" w:eastAsiaTheme="minorHAnsi" w:hAnsiTheme="minorHAnsi" w:cstheme="minorHAnsi"/>
          <w:i/>
          <w:iCs/>
          <w:szCs w:val="24"/>
          <w:lang w:val="fr-BE" w:eastAsia="en-US"/>
        </w:rPr>
        <w:t xml:space="preserve">Le  </w:t>
      </w:r>
      <w:r>
        <w:rPr>
          <w:rFonts w:asciiTheme="minorHAnsi" w:eastAsiaTheme="minorHAnsi" w:hAnsiTheme="minorHAnsi" w:cstheme="minorHAnsi"/>
          <w:i/>
          <w:iCs/>
          <w:szCs w:val="24"/>
          <w:lang w:val="fr-BE" w:eastAsia="en-US"/>
        </w:rPr>
        <w:t>14</w:t>
      </w:r>
      <w:r w:rsidRPr="00F95539">
        <w:rPr>
          <w:rFonts w:asciiTheme="minorHAnsi" w:eastAsiaTheme="minorHAnsi" w:hAnsiTheme="minorHAnsi" w:cstheme="minorHAnsi"/>
          <w:i/>
          <w:iCs/>
          <w:szCs w:val="24"/>
          <w:vertAlign w:val="superscript"/>
          <w:lang w:val="fr-BE" w:eastAsia="en-US"/>
        </w:rPr>
        <w:t>ème</w:t>
      </w:r>
      <w:r w:rsidRPr="00F95539">
        <w:rPr>
          <w:rFonts w:asciiTheme="minorHAnsi" w:eastAsiaTheme="minorHAnsi" w:hAnsiTheme="minorHAnsi" w:cstheme="minorHAnsi"/>
          <w:i/>
          <w:iCs/>
          <w:szCs w:val="24"/>
          <w:lang w:val="fr-BE" w:eastAsia="en-US"/>
        </w:rPr>
        <w:t xml:space="preserve"> </w:t>
      </w:r>
      <w:r>
        <w:rPr>
          <w:rFonts w:asciiTheme="minorHAnsi" w:eastAsiaTheme="minorHAnsi" w:hAnsiTheme="minorHAnsi" w:cstheme="minorHAnsi"/>
          <w:i/>
          <w:iCs/>
          <w:szCs w:val="24"/>
          <w:lang w:val="fr-BE" w:eastAsia="en-US"/>
        </w:rPr>
        <w:t>mois</w:t>
      </w:r>
    </w:p>
    <w:p w:rsidR="00F95539" w:rsidRPr="00F95539" w:rsidRDefault="00F95539" w:rsidP="00343775">
      <w:pPr>
        <w:jc w:val="both"/>
        <w:rPr>
          <w:rFonts w:asciiTheme="minorHAnsi" w:eastAsiaTheme="minorHAnsi" w:hAnsiTheme="minorHAnsi" w:cstheme="minorHAnsi"/>
          <w:i/>
          <w:iCs/>
          <w:szCs w:val="24"/>
          <w:lang w:val="fr-BE" w:eastAsia="en-US"/>
        </w:rPr>
      </w:pPr>
    </w:p>
    <w:p w:rsidR="00F95539" w:rsidRDefault="00F95539" w:rsidP="00343775">
      <w:pPr>
        <w:widowControl/>
        <w:autoSpaceDE w:val="0"/>
        <w:autoSpaceDN w:val="0"/>
        <w:adjustRightInd w:val="0"/>
        <w:snapToGrid/>
        <w:jc w:val="both"/>
        <w:rPr>
          <w:rFonts w:asciiTheme="minorHAnsi" w:eastAsiaTheme="minorHAnsi" w:hAnsiTheme="minorHAnsi" w:cstheme="minorHAnsi"/>
          <w:bCs/>
          <w:szCs w:val="24"/>
          <w:lang w:val="fr-BE" w:eastAsia="en-US"/>
        </w:rPr>
      </w:pPr>
      <w:r w:rsidRPr="00F95539">
        <w:rPr>
          <w:rFonts w:asciiTheme="minorHAnsi" w:eastAsiaTheme="minorHAnsi" w:hAnsiTheme="minorHAnsi" w:cstheme="minorHAnsi"/>
          <w:bCs/>
          <w:szCs w:val="24"/>
          <w:lang w:val="fr-BE" w:eastAsia="en-US"/>
        </w:rPr>
        <w:t xml:space="preserve">Monsieur </w:t>
      </w:r>
      <w:r w:rsidR="00AD7CB0">
        <w:rPr>
          <w:rFonts w:asciiTheme="minorHAnsi" w:eastAsiaTheme="minorHAnsi" w:hAnsiTheme="minorHAnsi" w:cstheme="minorHAnsi"/>
          <w:bCs/>
          <w:szCs w:val="24"/>
          <w:lang w:val="fr-BE" w:eastAsia="en-US"/>
        </w:rPr>
        <w:t>D.</w:t>
      </w:r>
      <w:r>
        <w:rPr>
          <w:rFonts w:asciiTheme="minorHAnsi" w:eastAsiaTheme="minorHAnsi" w:hAnsiTheme="minorHAnsi" w:cstheme="minorHAnsi"/>
          <w:b/>
          <w:bCs/>
          <w:szCs w:val="24"/>
          <w:lang w:val="fr-BE" w:eastAsia="en-US"/>
        </w:rPr>
        <w:t xml:space="preserve"> </w:t>
      </w:r>
      <w:r w:rsidRPr="00F95539">
        <w:rPr>
          <w:rFonts w:asciiTheme="minorHAnsi" w:eastAsiaTheme="minorHAnsi" w:hAnsiTheme="minorHAnsi" w:cstheme="minorHAnsi"/>
          <w:bCs/>
          <w:szCs w:val="24"/>
          <w:lang w:val="fr-BE" w:eastAsia="en-US"/>
        </w:rPr>
        <w:t>prétend</w:t>
      </w:r>
      <w:r>
        <w:rPr>
          <w:rFonts w:asciiTheme="minorHAnsi" w:eastAsiaTheme="minorHAnsi" w:hAnsiTheme="minorHAnsi" w:cstheme="minorHAnsi"/>
          <w:szCs w:val="24"/>
          <w:lang w:val="fr-BE" w:eastAsia="en-US"/>
        </w:rPr>
        <w:t xml:space="preserve"> qu’il devait bénéficier d’un 14</w:t>
      </w:r>
      <w:r w:rsidRPr="00F95539">
        <w:rPr>
          <w:rFonts w:asciiTheme="minorHAnsi" w:eastAsiaTheme="minorHAnsi" w:hAnsiTheme="minorHAnsi" w:cstheme="minorHAnsi"/>
          <w:szCs w:val="24"/>
          <w:vertAlign w:val="superscript"/>
          <w:lang w:val="fr-BE" w:eastAsia="en-US"/>
        </w:rPr>
        <w:t>ème</w:t>
      </w:r>
      <w:r>
        <w:rPr>
          <w:rFonts w:asciiTheme="minorHAnsi" w:eastAsiaTheme="minorHAnsi" w:hAnsiTheme="minorHAnsi" w:cstheme="minorHAnsi"/>
          <w:szCs w:val="24"/>
          <w:lang w:val="fr-BE" w:eastAsia="en-US"/>
        </w:rPr>
        <w:t xml:space="preserve"> mois</w:t>
      </w:r>
      <w:r w:rsidR="00A46023">
        <w:rPr>
          <w:rFonts w:asciiTheme="minorHAnsi" w:eastAsiaTheme="minorHAnsi" w:hAnsiTheme="minorHAnsi" w:cstheme="minorHAnsi"/>
          <w:szCs w:val="24"/>
          <w:lang w:val="fr-BE" w:eastAsia="en-US"/>
        </w:rPr>
        <w:t xml:space="preserve">, </w:t>
      </w:r>
      <w:r w:rsidRPr="00F95539">
        <w:rPr>
          <w:rFonts w:asciiTheme="minorHAnsi" w:eastAsiaTheme="minorHAnsi" w:hAnsiTheme="minorHAnsi" w:cstheme="minorHAnsi"/>
          <w:szCs w:val="24"/>
          <w:lang w:val="fr-BE" w:eastAsia="en-US"/>
        </w:rPr>
        <w:t>dont il n'a</w:t>
      </w:r>
      <w:r w:rsidR="00343775">
        <w:rPr>
          <w:rFonts w:asciiTheme="minorHAnsi" w:eastAsiaTheme="minorHAnsi" w:hAnsiTheme="minorHAnsi" w:cstheme="minorHAnsi"/>
          <w:szCs w:val="24"/>
          <w:lang w:val="fr-BE" w:eastAsia="en-US"/>
        </w:rPr>
        <w:t xml:space="preserve"> </w:t>
      </w:r>
      <w:r w:rsidRPr="00F95539">
        <w:rPr>
          <w:rFonts w:asciiTheme="minorHAnsi" w:eastAsiaTheme="minorHAnsi" w:hAnsiTheme="minorHAnsi" w:cstheme="minorHAnsi"/>
          <w:szCs w:val="24"/>
          <w:lang w:val="fr-BE" w:eastAsia="en-US"/>
        </w:rPr>
        <w:t>pas entièrement bénéficié</w:t>
      </w:r>
      <w:r w:rsidR="00A46023">
        <w:rPr>
          <w:rFonts w:asciiTheme="minorHAnsi" w:eastAsiaTheme="minorHAnsi" w:hAnsiTheme="minorHAnsi" w:cstheme="minorHAnsi"/>
          <w:szCs w:val="24"/>
          <w:lang w:val="fr-BE" w:eastAsia="en-US"/>
        </w:rPr>
        <w:t>,</w:t>
      </w:r>
      <w:r w:rsidRPr="00F95539">
        <w:rPr>
          <w:rFonts w:asciiTheme="minorHAnsi" w:eastAsiaTheme="minorHAnsi" w:hAnsiTheme="minorHAnsi" w:cstheme="minorHAnsi"/>
          <w:szCs w:val="24"/>
          <w:lang w:val="fr-BE" w:eastAsia="en-US"/>
        </w:rPr>
        <w:t xml:space="preserve"> d'un montant de 3.000 € net</w:t>
      </w:r>
      <w:r w:rsidR="00BA5368">
        <w:rPr>
          <w:rFonts w:asciiTheme="minorHAnsi" w:eastAsiaTheme="minorHAnsi" w:hAnsiTheme="minorHAnsi" w:cstheme="minorHAnsi"/>
          <w:szCs w:val="24"/>
          <w:lang w:val="fr-BE" w:eastAsia="en-US"/>
        </w:rPr>
        <w:t>,</w:t>
      </w:r>
      <w:r w:rsidRPr="00F95539">
        <w:rPr>
          <w:rFonts w:asciiTheme="minorHAnsi" w:eastAsiaTheme="minorHAnsi" w:hAnsiTheme="minorHAnsi" w:cstheme="minorHAnsi"/>
          <w:szCs w:val="24"/>
          <w:lang w:val="fr-BE" w:eastAsia="en-US"/>
        </w:rPr>
        <w:t xml:space="preserve"> ce montant de 3.000 € net correspond </w:t>
      </w:r>
      <w:r w:rsidR="00A46023">
        <w:rPr>
          <w:rFonts w:asciiTheme="minorHAnsi" w:eastAsiaTheme="minorHAnsi" w:hAnsiTheme="minorHAnsi" w:cstheme="minorHAnsi"/>
          <w:szCs w:val="24"/>
          <w:lang w:val="fr-BE" w:eastAsia="en-US"/>
        </w:rPr>
        <w:t xml:space="preserve">à </w:t>
      </w:r>
      <w:r w:rsidRPr="00F95539">
        <w:rPr>
          <w:rFonts w:asciiTheme="minorHAnsi" w:eastAsiaTheme="minorHAnsi" w:hAnsiTheme="minorHAnsi" w:cstheme="minorHAnsi"/>
          <w:szCs w:val="24"/>
          <w:lang w:val="fr-BE" w:eastAsia="en-US"/>
        </w:rPr>
        <w:t xml:space="preserve">un </w:t>
      </w:r>
      <w:r w:rsidRPr="00521E57">
        <w:rPr>
          <w:rFonts w:asciiTheme="minorHAnsi" w:eastAsiaTheme="minorHAnsi" w:hAnsiTheme="minorHAnsi" w:cstheme="minorHAnsi"/>
          <w:szCs w:val="24"/>
          <w:lang w:val="fr-BE" w:eastAsia="en-US"/>
        </w:rPr>
        <w:t xml:space="preserve">montant brut de </w:t>
      </w:r>
      <w:r w:rsidRPr="00521E57">
        <w:rPr>
          <w:rFonts w:asciiTheme="minorHAnsi" w:eastAsiaTheme="minorHAnsi" w:hAnsiTheme="minorHAnsi" w:cstheme="minorHAnsi"/>
          <w:bCs/>
          <w:szCs w:val="24"/>
          <w:lang w:val="fr-BE" w:eastAsia="en-US"/>
        </w:rPr>
        <w:t>7.595 €.</w:t>
      </w:r>
    </w:p>
    <w:p w:rsidR="00521E57" w:rsidRDefault="00521E57" w:rsidP="00343775">
      <w:pPr>
        <w:widowControl/>
        <w:autoSpaceDE w:val="0"/>
        <w:autoSpaceDN w:val="0"/>
        <w:adjustRightInd w:val="0"/>
        <w:snapToGrid/>
        <w:jc w:val="both"/>
        <w:rPr>
          <w:rFonts w:asciiTheme="minorHAnsi" w:eastAsiaTheme="minorHAnsi" w:hAnsiTheme="minorHAnsi" w:cstheme="minorHAnsi"/>
          <w:bCs/>
          <w:szCs w:val="24"/>
          <w:lang w:val="fr-BE" w:eastAsia="en-US"/>
        </w:rPr>
      </w:pPr>
    </w:p>
    <w:p w:rsidR="00521E57" w:rsidRPr="00341CA5" w:rsidRDefault="00341CA5" w:rsidP="00343775">
      <w:pPr>
        <w:widowControl/>
        <w:autoSpaceDE w:val="0"/>
        <w:autoSpaceDN w:val="0"/>
        <w:adjustRightInd w:val="0"/>
        <w:snapToGrid/>
        <w:jc w:val="both"/>
        <w:rPr>
          <w:rFonts w:asciiTheme="minorHAnsi" w:eastAsiaTheme="minorHAnsi" w:hAnsiTheme="minorHAnsi" w:cstheme="minorHAnsi"/>
          <w:bCs/>
          <w:i/>
          <w:szCs w:val="24"/>
          <w:lang w:val="fr-BE" w:eastAsia="en-US"/>
        </w:rPr>
      </w:pPr>
      <w:r>
        <w:rPr>
          <w:rFonts w:asciiTheme="minorHAnsi" w:eastAsiaTheme="minorHAnsi" w:hAnsiTheme="minorHAnsi" w:cstheme="minorHAnsi"/>
          <w:bCs/>
          <w:i/>
          <w:szCs w:val="24"/>
          <w:lang w:val="fr-BE" w:eastAsia="en-US"/>
        </w:rPr>
        <w:t>« </w:t>
      </w:r>
      <w:r w:rsidR="00521E57" w:rsidRPr="00341CA5">
        <w:rPr>
          <w:rFonts w:asciiTheme="minorHAnsi" w:eastAsiaTheme="minorHAnsi" w:hAnsiTheme="minorHAnsi" w:cstheme="minorHAnsi"/>
          <w:bCs/>
          <w:i/>
          <w:szCs w:val="24"/>
          <w:lang w:val="fr-BE" w:eastAsia="en-US"/>
        </w:rPr>
        <w:t xml:space="preserve">Pour pouvoir inclure les avantages rémunératoires alloués par l’employeur et afférents au douze mois antérieurs à la rupture dans l’assiette de l’indemnité de rupture, il faut que ceux-ci appartiennent à la rémunération en cours au sens de l’article 39 </w:t>
      </w:r>
      <w:r>
        <w:rPr>
          <w:rFonts w:asciiTheme="minorHAnsi" w:eastAsiaTheme="minorHAnsi" w:hAnsiTheme="minorHAnsi" w:cstheme="minorHAnsi"/>
          <w:bCs/>
          <w:i/>
          <w:szCs w:val="24"/>
          <w:lang w:val="fr-BE" w:eastAsia="en-US"/>
        </w:rPr>
        <w:t>LCT</w:t>
      </w:r>
      <w:r w:rsidR="00521E57" w:rsidRPr="00341CA5">
        <w:rPr>
          <w:rFonts w:asciiTheme="minorHAnsi" w:eastAsiaTheme="minorHAnsi" w:hAnsiTheme="minorHAnsi" w:cstheme="minorHAnsi"/>
          <w:bCs/>
          <w:i/>
          <w:szCs w:val="24"/>
          <w:lang w:val="fr-BE" w:eastAsia="en-US"/>
        </w:rPr>
        <w:t>, c’est-à-dire que le travailleur y ait droit à la date de notification du congé.</w:t>
      </w:r>
    </w:p>
    <w:p w:rsidR="00521E57" w:rsidRPr="00341CA5" w:rsidRDefault="00521E57" w:rsidP="00343775">
      <w:pPr>
        <w:widowControl/>
        <w:autoSpaceDE w:val="0"/>
        <w:autoSpaceDN w:val="0"/>
        <w:adjustRightInd w:val="0"/>
        <w:snapToGrid/>
        <w:jc w:val="both"/>
        <w:rPr>
          <w:rFonts w:asciiTheme="minorHAnsi" w:eastAsiaTheme="minorHAnsi" w:hAnsiTheme="minorHAnsi" w:cstheme="minorHAnsi"/>
          <w:bCs/>
          <w:i/>
          <w:szCs w:val="24"/>
          <w:lang w:val="fr-BE" w:eastAsia="en-US"/>
        </w:rPr>
      </w:pPr>
    </w:p>
    <w:p w:rsidR="00521E57" w:rsidRPr="00341CA5" w:rsidRDefault="00521E57" w:rsidP="00343775">
      <w:pPr>
        <w:widowControl/>
        <w:autoSpaceDE w:val="0"/>
        <w:autoSpaceDN w:val="0"/>
        <w:adjustRightInd w:val="0"/>
        <w:snapToGrid/>
        <w:jc w:val="both"/>
        <w:rPr>
          <w:rFonts w:asciiTheme="minorHAnsi" w:eastAsiaTheme="minorHAnsi" w:hAnsiTheme="minorHAnsi" w:cstheme="minorHAnsi"/>
          <w:bCs/>
          <w:i/>
          <w:szCs w:val="24"/>
          <w:lang w:val="fr-BE" w:eastAsia="en-US"/>
        </w:rPr>
      </w:pPr>
      <w:r w:rsidRPr="00341CA5">
        <w:rPr>
          <w:rFonts w:asciiTheme="minorHAnsi" w:eastAsiaTheme="minorHAnsi" w:hAnsiTheme="minorHAnsi" w:cstheme="minorHAnsi"/>
          <w:bCs/>
          <w:i/>
          <w:szCs w:val="24"/>
          <w:lang w:val="fr-BE" w:eastAsia="en-US"/>
        </w:rPr>
        <w:t xml:space="preserve">Il s’ensuit que, à partir du moment où il ne peut prétendre au paiement </w:t>
      </w:r>
      <w:r w:rsidR="00341CA5" w:rsidRPr="00341CA5">
        <w:rPr>
          <w:rFonts w:asciiTheme="minorHAnsi" w:eastAsiaTheme="minorHAnsi" w:hAnsiTheme="minorHAnsi" w:cstheme="minorHAnsi"/>
          <w:bCs/>
          <w:i/>
          <w:szCs w:val="24"/>
          <w:lang w:val="fr-BE" w:eastAsia="en-US"/>
        </w:rPr>
        <w:t>d’un bonus</w:t>
      </w:r>
      <w:r w:rsidRPr="00341CA5">
        <w:rPr>
          <w:rFonts w:asciiTheme="minorHAnsi" w:eastAsiaTheme="minorHAnsi" w:hAnsiTheme="minorHAnsi" w:cstheme="minorHAnsi"/>
          <w:bCs/>
          <w:i/>
          <w:szCs w:val="24"/>
          <w:lang w:val="fr-BE" w:eastAsia="en-US"/>
        </w:rPr>
        <w:t xml:space="preserve"> de performance au moment où son congé lui fut notifié, un travailleur ne peut voir inclure le montant qui lui a été versé à ce titre au cours de l’année qui précède son licenciement dans sa rémunération annuelle de référence.</w:t>
      </w:r>
      <w:r w:rsidR="00341CA5">
        <w:rPr>
          <w:rFonts w:asciiTheme="minorHAnsi" w:eastAsiaTheme="minorHAnsi" w:hAnsiTheme="minorHAnsi" w:cstheme="minorHAnsi"/>
          <w:bCs/>
          <w:i/>
          <w:szCs w:val="24"/>
          <w:lang w:val="fr-BE" w:eastAsia="en-US"/>
        </w:rPr>
        <w:t> </w:t>
      </w:r>
      <w:r w:rsidR="00341CA5">
        <w:rPr>
          <w:rStyle w:val="Appelnotedebasdep"/>
          <w:rFonts w:asciiTheme="minorHAnsi" w:eastAsiaTheme="minorHAnsi" w:hAnsiTheme="minorHAnsi" w:cstheme="minorHAnsi"/>
          <w:bCs/>
          <w:i/>
          <w:szCs w:val="24"/>
          <w:lang w:val="fr-BE" w:eastAsia="en-US"/>
        </w:rPr>
        <w:footnoteReference w:id="7"/>
      </w:r>
      <w:r w:rsidR="00341CA5">
        <w:rPr>
          <w:rFonts w:asciiTheme="minorHAnsi" w:eastAsiaTheme="minorHAnsi" w:hAnsiTheme="minorHAnsi" w:cstheme="minorHAnsi"/>
          <w:bCs/>
          <w:i/>
          <w:szCs w:val="24"/>
          <w:lang w:val="fr-BE" w:eastAsia="en-US"/>
        </w:rPr>
        <w:t>»</w:t>
      </w:r>
    </w:p>
    <w:p w:rsidR="00521E57" w:rsidRPr="00F95539" w:rsidRDefault="00521E57" w:rsidP="00343775">
      <w:pPr>
        <w:widowControl/>
        <w:autoSpaceDE w:val="0"/>
        <w:autoSpaceDN w:val="0"/>
        <w:adjustRightInd w:val="0"/>
        <w:snapToGrid/>
        <w:jc w:val="both"/>
        <w:rPr>
          <w:rFonts w:asciiTheme="minorHAnsi" w:eastAsiaTheme="minorHAnsi" w:hAnsiTheme="minorHAnsi" w:cstheme="minorHAnsi"/>
          <w:b/>
          <w:bCs/>
          <w:szCs w:val="24"/>
          <w:lang w:val="fr-BE" w:eastAsia="en-US"/>
        </w:rPr>
      </w:pPr>
    </w:p>
    <w:p w:rsidR="003C5CE8" w:rsidRDefault="00521E57"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En l’espèce, aucun élément concret et objectif n’indique que le 14</w:t>
      </w:r>
      <w:r w:rsidRPr="00521E57">
        <w:rPr>
          <w:rFonts w:asciiTheme="minorHAnsi" w:eastAsiaTheme="minorHAnsi" w:hAnsiTheme="minorHAnsi" w:cstheme="minorHAnsi"/>
          <w:szCs w:val="24"/>
          <w:vertAlign w:val="superscript"/>
          <w:lang w:val="fr-BE" w:eastAsia="en-US"/>
        </w:rPr>
        <w:t>ème</w:t>
      </w:r>
      <w:r>
        <w:rPr>
          <w:rFonts w:asciiTheme="minorHAnsi" w:eastAsiaTheme="minorHAnsi" w:hAnsiTheme="minorHAnsi" w:cstheme="minorHAnsi"/>
          <w:szCs w:val="24"/>
          <w:lang w:val="fr-BE" w:eastAsia="en-US"/>
        </w:rPr>
        <w:t xml:space="preserve"> mois n’aurait pas été alloué </w:t>
      </w:r>
      <w:r w:rsidR="003C5CE8" w:rsidRPr="003C5CE8">
        <w:rPr>
          <w:rFonts w:asciiTheme="minorHAnsi" w:eastAsiaTheme="minorHAnsi" w:hAnsiTheme="minorHAnsi" w:cstheme="minorHAnsi"/>
          <w:szCs w:val="24"/>
          <w:lang w:val="fr-BE" w:eastAsia="en-US"/>
        </w:rPr>
        <w:t>sur la base de</w:t>
      </w:r>
      <w:r w:rsidR="00341CA5">
        <w:rPr>
          <w:rFonts w:asciiTheme="minorHAnsi" w:eastAsiaTheme="minorHAnsi" w:hAnsiTheme="minorHAnsi" w:cstheme="minorHAnsi"/>
          <w:szCs w:val="24"/>
          <w:lang w:val="fr-BE" w:eastAsia="en-US"/>
        </w:rPr>
        <w:t>s</w:t>
      </w:r>
      <w:r w:rsidR="003C5CE8" w:rsidRPr="003C5CE8">
        <w:rPr>
          <w:rFonts w:asciiTheme="minorHAnsi" w:eastAsiaTheme="minorHAnsi" w:hAnsiTheme="minorHAnsi" w:cstheme="minorHAnsi"/>
          <w:szCs w:val="24"/>
          <w:lang w:val="fr-BE" w:eastAsia="en-US"/>
        </w:rPr>
        <w:t xml:space="preserve"> prestations de l’année antérieure</w:t>
      </w:r>
      <w:r w:rsidR="00341CA5">
        <w:rPr>
          <w:rFonts w:asciiTheme="minorHAnsi" w:eastAsiaTheme="minorHAnsi" w:hAnsiTheme="minorHAnsi" w:cstheme="minorHAnsi"/>
          <w:szCs w:val="24"/>
          <w:lang w:val="fr-BE" w:eastAsia="en-US"/>
        </w:rPr>
        <w:t xml:space="preserve"> à Monsieur </w:t>
      </w:r>
      <w:r w:rsidR="00AD7CB0">
        <w:rPr>
          <w:rFonts w:asciiTheme="minorHAnsi" w:eastAsiaTheme="minorHAnsi" w:hAnsiTheme="minorHAnsi" w:cstheme="minorHAnsi"/>
          <w:szCs w:val="24"/>
          <w:lang w:val="fr-BE" w:eastAsia="en-US"/>
        </w:rPr>
        <w:t>D</w:t>
      </w:r>
      <w:proofErr w:type="gramStart"/>
      <w:r w:rsidR="00AD7CB0">
        <w:rPr>
          <w:rFonts w:asciiTheme="minorHAnsi" w:eastAsiaTheme="minorHAnsi" w:hAnsiTheme="minorHAnsi" w:cstheme="minorHAnsi"/>
          <w:szCs w:val="24"/>
          <w:lang w:val="fr-BE" w:eastAsia="en-US"/>
        </w:rPr>
        <w:t>.</w:t>
      </w:r>
      <w:r w:rsidR="00341CA5">
        <w:rPr>
          <w:rFonts w:asciiTheme="minorHAnsi" w:eastAsiaTheme="minorHAnsi" w:hAnsiTheme="minorHAnsi" w:cstheme="minorHAnsi"/>
          <w:szCs w:val="24"/>
          <w:lang w:val="fr-BE" w:eastAsia="en-US"/>
        </w:rPr>
        <w:t xml:space="preserve"> </w:t>
      </w:r>
      <w:r w:rsidR="003C5CE8" w:rsidRPr="003C5CE8">
        <w:rPr>
          <w:rFonts w:asciiTheme="minorHAnsi" w:eastAsiaTheme="minorHAnsi" w:hAnsiTheme="minorHAnsi" w:cstheme="minorHAnsi"/>
          <w:szCs w:val="24"/>
          <w:lang w:val="fr-BE" w:eastAsia="en-US"/>
        </w:rPr>
        <w:t>.</w:t>
      </w:r>
      <w:proofErr w:type="gramEnd"/>
    </w:p>
    <w:p w:rsidR="00341CA5" w:rsidRDefault="00341CA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341CA5" w:rsidRPr="003C5CE8" w:rsidRDefault="00341CA5"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Le droit à ce 14</w:t>
      </w:r>
      <w:r w:rsidRPr="00341CA5">
        <w:rPr>
          <w:rFonts w:asciiTheme="minorHAnsi" w:eastAsiaTheme="minorHAnsi" w:hAnsiTheme="minorHAnsi" w:cstheme="minorHAnsi"/>
          <w:szCs w:val="24"/>
          <w:vertAlign w:val="superscript"/>
          <w:lang w:val="fr-BE" w:eastAsia="en-US"/>
        </w:rPr>
        <w:t>ème</w:t>
      </w:r>
      <w:r>
        <w:rPr>
          <w:rFonts w:asciiTheme="minorHAnsi" w:eastAsiaTheme="minorHAnsi" w:hAnsiTheme="minorHAnsi" w:cstheme="minorHAnsi"/>
          <w:szCs w:val="24"/>
          <w:lang w:val="fr-BE" w:eastAsia="en-US"/>
        </w:rPr>
        <w:t xml:space="preserve"> mois existait bien dans le chef </w:t>
      </w:r>
      <w:r w:rsidR="00A46023">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e Monsieur </w:t>
      </w:r>
      <w:r w:rsidR="00AD7CB0">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 au moment de son licenciement.</w:t>
      </w:r>
    </w:p>
    <w:p w:rsidR="003C5CE8" w:rsidRPr="003C5CE8" w:rsidRDefault="003C5CE8" w:rsidP="00343775">
      <w:pPr>
        <w:widowControl/>
        <w:autoSpaceDE w:val="0"/>
        <w:autoSpaceDN w:val="0"/>
        <w:adjustRightInd w:val="0"/>
        <w:snapToGrid/>
        <w:jc w:val="both"/>
        <w:rPr>
          <w:rFonts w:asciiTheme="minorHAnsi" w:eastAsiaTheme="minorHAnsi" w:hAnsiTheme="minorHAnsi" w:cstheme="minorHAnsi"/>
          <w:b/>
          <w:bCs/>
          <w:szCs w:val="24"/>
          <w:lang w:val="fr-BE" w:eastAsia="en-US"/>
        </w:rPr>
      </w:pPr>
    </w:p>
    <w:p w:rsidR="00814C81" w:rsidRDefault="003C5CE8"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3C5CE8">
        <w:rPr>
          <w:rFonts w:asciiTheme="minorHAnsi" w:eastAsiaTheme="minorHAnsi" w:hAnsiTheme="minorHAnsi" w:cstheme="minorHAnsi"/>
          <w:szCs w:val="24"/>
          <w:lang w:val="fr-BE" w:eastAsia="en-US"/>
        </w:rPr>
        <w:t xml:space="preserve">Il convient par conséquent d’inclure dans la rémunération de base </w:t>
      </w:r>
      <w:r w:rsidR="00521E57">
        <w:rPr>
          <w:rFonts w:asciiTheme="minorHAnsi" w:eastAsiaTheme="minorHAnsi" w:hAnsiTheme="minorHAnsi" w:cstheme="minorHAnsi"/>
          <w:szCs w:val="24"/>
          <w:lang w:val="fr-BE" w:eastAsia="en-US"/>
        </w:rPr>
        <w:t xml:space="preserve">de Monsieur </w:t>
      </w:r>
      <w:r w:rsidR="00AD7CB0">
        <w:rPr>
          <w:rFonts w:asciiTheme="minorHAnsi" w:eastAsiaTheme="minorHAnsi" w:hAnsiTheme="minorHAnsi" w:cstheme="minorHAnsi"/>
          <w:szCs w:val="24"/>
          <w:lang w:val="fr-BE" w:eastAsia="en-US"/>
        </w:rPr>
        <w:t>D.</w:t>
      </w:r>
      <w:r w:rsidR="00521E57">
        <w:rPr>
          <w:rFonts w:asciiTheme="minorHAnsi" w:eastAsiaTheme="minorHAnsi" w:hAnsiTheme="minorHAnsi" w:cstheme="minorHAnsi"/>
          <w:szCs w:val="24"/>
          <w:lang w:val="fr-BE" w:eastAsia="en-US"/>
        </w:rPr>
        <w:t xml:space="preserve">  le 14</w:t>
      </w:r>
      <w:r w:rsidRPr="003C5CE8">
        <w:rPr>
          <w:rFonts w:asciiTheme="minorHAnsi" w:eastAsiaTheme="minorHAnsi" w:hAnsiTheme="minorHAnsi" w:cstheme="minorHAnsi"/>
          <w:szCs w:val="24"/>
          <w:vertAlign w:val="superscript"/>
          <w:lang w:val="fr-BE" w:eastAsia="en-US"/>
        </w:rPr>
        <w:t>ème</w:t>
      </w:r>
      <w:r w:rsidRPr="003C5CE8">
        <w:rPr>
          <w:rFonts w:asciiTheme="minorHAnsi" w:eastAsiaTheme="minorHAnsi" w:hAnsiTheme="minorHAnsi" w:cstheme="minorHAnsi"/>
          <w:szCs w:val="24"/>
          <w:lang w:val="fr-BE" w:eastAsia="en-US"/>
        </w:rPr>
        <w:t xml:space="preserve"> mois à hauteur du montant</w:t>
      </w:r>
      <w:r w:rsidR="00521E57" w:rsidRPr="00521E57">
        <w:rPr>
          <w:rFonts w:asciiTheme="minorHAnsi" w:eastAsiaTheme="minorHAnsi" w:hAnsiTheme="minorHAnsi" w:cstheme="minorHAnsi"/>
          <w:szCs w:val="24"/>
          <w:lang w:val="fr-BE" w:eastAsia="en-US"/>
        </w:rPr>
        <w:t xml:space="preserve"> brut de </w:t>
      </w:r>
      <w:r w:rsidR="00521E57" w:rsidRPr="00521E57">
        <w:rPr>
          <w:rFonts w:asciiTheme="minorHAnsi" w:eastAsiaTheme="minorHAnsi" w:hAnsiTheme="minorHAnsi" w:cstheme="minorHAnsi"/>
          <w:bCs/>
          <w:szCs w:val="24"/>
          <w:lang w:val="fr-BE" w:eastAsia="en-US"/>
        </w:rPr>
        <w:t>7.595 €.</w:t>
      </w:r>
      <w:r w:rsidRPr="003C5CE8">
        <w:rPr>
          <w:rFonts w:asciiTheme="minorHAnsi" w:eastAsiaTheme="minorHAnsi" w:hAnsiTheme="minorHAnsi" w:cstheme="minorHAnsi"/>
          <w:szCs w:val="24"/>
          <w:lang w:val="fr-BE" w:eastAsia="en-US"/>
        </w:rPr>
        <w:t xml:space="preserve"> </w:t>
      </w:r>
    </w:p>
    <w:p w:rsidR="00341CA5" w:rsidRDefault="00341CA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341CA5" w:rsidRDefault="005F4EE3" w:rsidP="00343775">
      <w:pPr>
        <w:widowControl/>
        <w:autoSpaceDE w:val="0"/>
        <w:autoSpaceDN w:val="0"/>
        <w:adjustRightInd w:val="0"/>
        <w:snapToGrid/>
        <w:jc w:val="both"/>
        <w:rPr>
          <w:rFonts w:asciiTheme="minorHAnsi" w:eastAsiaTheme="minorHAnsi" w:hAnsiTheme="minorHAnsi" w:cstheme="minorHAnsi"/>
          <w:i/>
          <w:szCs w:val="24"/>
          <w:lang w:val="fr-BE" w:eastAsia="en-US"/>
        </w:rPr>
      </w:pPr>
      <w:r>
        <w:rPr>
          <w:rFonts w:asciiTheme="minorHAnsi" w:eastAsiaTheme="minorHAnsi" w:hAnsiTheme="minorHAnsi" w:cstheme="minorHAnsi"/>
          <w:szCs w:val="24"/>
          <w:lang w:val="fr-BE" w:eastAsia="en-US"/>
        </w:rPr>
        <w:t xml:space="preserve">5. </w:t>
      </w:r>
      <w:r w:rsidRPr="005F4EE3">
        <w:rPr>
          <w:rFonts w:asciiTheme="minorHAnsi" w:eastAsiaTheme="minorHAnsi" w:hAnsiTheme="minorHAnsi" w:cstheme="minorHAnsi"/>
          <w:i/>
          <w:szCs w:val="24"/>
          <w:lang w:val="fr-BE" w:eastAsia="en-US"/>
        </w:rPr>
        <w:t>Indemnité compensatoire de préavis complémentaire</w:t>
      </w:r>
    </w:p>
    <w:p w:rsidR="005F4EE3" w:rsidRDefault="005F4EE3" w:rsidP="00343775">
      <w:pPr>
        <w:widowControl/>
        <w:autoSpaceDE w:val="0"/>
        <w:autoSpaceDN w:val="0"/>
        <w:adjustRightInd w:val="0"/>
        <w:snapToGrid/>
        <w:jc w:val="both"/>
        <w:rPr>
          <w:rFonts w:asciiTheme="minorHAnsi" w:eastAsiaTheme="minorHAnsi" w:hAnsiTheme="minorHAnsi" w:cstheme="minorHAnsi"/>
          <w:i/>
          <w:szCs w:val="24"/>
          <w:lang w:val="fr-BE" w:eastAsia="en-US"/>
        </w:rPr>
      </w:pPr>
    </w:p>
    <w:p w:rsidR="005F4EE3" w:rsidRDefault="005F4EE3"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Eu égard à ce qui précède, l’indemnité compensatoire de prévis doit être complétée des montants suivants :</w:t>
      </w:r>
    </w:p>
    <w:p w:rsidR="005F4EE3" w:rsidRDefault="005F4EE3"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5F4EE3" w:rsidRDefault="005F4EE3"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 avantage lié à l’usage d’un GSM et d’un ordinateur portable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t>1.200 € par an</w:t>
      </w:r>
    </w:p>
    <w:p w:rsidR="005F4EE3" w:rsidRDefault="005F4EE3"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- 14</w:t>
      </w:r>
      <w:r w:rsidRPr="005F4EE3">
        <w:rPr>
          <w:rFonts w:asciiTheme="minorHAnsi" w:eastAsiaTheme="minorHAnsi" w:hAnsiTheme="minorHAnsi" w:cstheme="minorHAnsi"/>
          <w:szCs w:val="24"/>
          <w:vertAlign w:val="superscript"/>
          <w:lang w:val="fr-BE" w:eastAsia="en-US"/>
        </w:rPr>
        <w:t>ème</w:t>
      </w:r>
      <w:r>
        <w:rPr>
          <w:rFonts w:asciiTheme="minorHAnsi" w:eastAsiaTheme="minorHAnsi" w:hAnsiTheme="minorHAnsi" w:cstheme="minorHAnsi"/>
          <w:szCs w:val="24"/>
          <w:lang w:val="fr-BE" w:eastAsia="en-US"/>
        </w:rPr>
        <w:t xml:space="preserve"> mois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t>7.595 € brut</w:t>
      </w:r>
      <w:r>
        <w:rPr>
          <w:rFonts w:asciiTheme="minorHAnsi" w:eastAsiaTheme="minorHAnsi" w:hAnsiTheme="minorHAnsi" w:cstheme="minorHAnsi"/>
          <w:szCs w:val="24"/>
          <w:lang w:val="fr-BE" w:eastAsia="en-US"/>
        </w:rPr>
        <w:tab/>
      </w:r>
    </w:p>
    <w:p w:rsidR="00814C81" w:rsidRDefault="00814C81"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814C81" w:rsidRDefault="00814C81"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La rémunération servant de base au calcul de l’indemnité compensatoire de préavis se décompose comme suit :</w:t>
      </w:r>
    </w:p>
    <w:p w:rsidR="00814C81" w:rsidRDefault="00814C81"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814C81" w:rsidRDefault="00814C81"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 xml:space="preserve">Salaire mensuel brut (12.92) :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t>73.637,41</w:t>
      </w:r>
    </w:p>
    <w:p w:rsidR="00814C81" w:rsidRDefault="00814C81"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PFA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5.</w:t>
      </w:r>
      <w:r>
        <w:rPr>
          <w:rFonts w:asciiTheme="minorHAnsi" w:eastAsiaTheme="minorHAnsi" w:hAnsiTheme="minorHAnsi" w:cstheme="minorHAnsi"/>
          <w:szCs w:val="24"/>
          <w:lang w:val="fr-BE" w:eastAsia="en-US"/>
        </w:rPr>
        <w:t>699,49</w:t>
      </w:r>
    </w:p>
    <w:p w:rsidR="00814C81" w:rsidRDefault="00814C81"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Chèques-repas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t>1.596,21</w:t>
      </w:r>
    </w:p>
    <w:p w:rsidR="00814C81" w:rsidRDefault="00814C81"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Eco-chèques</w:t>
      </w:r>
      <w:r w:rsidR="005F2FC0">
        <w:rPr>
          <w:rFonts w:asciiTheme="minorHAnsi" w:eastAsiaTheme="minorHAnsi" w:hAnsiTheme="minorHAnsi" w:cstheme="minorHAnsi"/>
          <w:szCs w:val="24"/>
          <w:lang w:val="fr-BE" w:eastAsia="en-US"/>
        </w:rPr>
        <w:t> :</w:t>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t>250</w:t>
      </w:r>
    </w:p>
    <w:p w:rsidR="005F2FC0" w:rsidRDefault="005F2FC0"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Prime annuelle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t>252,83</w:t>
      </w:r>
    </w:p>
    <w:p w:rsidR="005F2FC0" w:rsidRDefault="005F2FC0"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Avantage voiture de société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t>5.400</w:t>
      </w:r>
    </w:p>
    <w:p w:rsidR="005F2FC0" w:rsidRDefault="005F2FC0"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 xml:space="preserve">Budget </w:t>
      </w:r>
      <w:proofErr w:type="spellStart"/>
      <w:r>
        <w:rPr>
          <w:rFonts w:asciiTheme="minorHAnsi" w:eastAsiaTheme="minorHAnsi" w:hAnsiTheme="minorHAnsi" w:cstheme="minorHAnsi"/>
          <w:szCs w:val="24"/>
          <w:lang w:val="fr-BE" w:eastAsia="en-US"/>
        </w:rPr>
        <w:t>flex</w:t>
      </w:r>
      <w:proofErr w:type="spellEnd"/>
      <w:r>
        <w:rPr>
          <w:rFonts w:asciiTheme="minorHAnsi" w:eastAsiaTheme="minorHAnsi" w:hAnsiTheme="minorHAnsi" w:cstheme="minorHAnsi"/>
          <w:szCs w:val="24"/>
          <w:lang w:val="fr-BE" w:eastAsia="en-US"/>
        </w:rPr>
        <w:t>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t>3.600</w:t>
      </w:r>
    </w:p>
    <w:p w:rsidR="005F2FC0" w:rsidRDefault="005F2FC0"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 xml:space="preserve">Avantage GSM et ordinateur portable :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t>1.200</w:t>
      </w:r>
    </w:p>
    <w:p w:rsidR="005F2FC0" w:rsidRDefault="005F2FC0"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14</w:t>
      </w:r>
      <w:r w:rsidRPr="005F2FC0">
        <w:rPr>
          <w:rFonts w:asciiTheme="minorHAnsi" w:eastAsiaTheme="minorHAnsi" w:hAnsiTheme="minorHAnsi" w:cstheme="minorHAnsi"/>
          <w:szCs w:val="24"/>
          <w:vertAlign w:val="superscript"/>
          <w:lang w:val="fr-BE" w:eastAsia="en-US"/>
        </w:rPr>
        <w:t>ème</w:t>
      </w:r>
      <w:r>
        <w:rPr>
          <w:rFonts w:asciiTheme="minorHAnsi" w:eastAsiaTheme="minorHAnsi" w:hAnsiTheme="minorHAnsi" w:cstheme="minorHAnsi"/>
          <w:szCs w:val="24"/>
          <w:lang w:val="fr-BE" w:eastAsia="en-US"/>
        </w:rPr>
        <w:t xml:space="preserve"> mois :</w:t>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r>
      <w:r>
        <w:rPr>
          <w:rFonts w:asciiTheme="minorHAnsi" w:eastAsiaTheme="minorHAnsi" w:hAnsiTheme="minorHAnsi" w:cstheme="minorHAnsi"/>
          <w:szCs w:val="24"/>
          <w:lang w:val="fr-BE" w:eastAsia="en-US"/>
        </w:rPr>
        <w:tab/>
        <w:t>7.595</w:t>
      </w:r>
    </w:p>
    <w:p w:rsidR="005F2FC0" w:rsidRDefault="005F2FC0"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E43E90" w:rsidRDefault="005F2FC0"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TOTAL :</w:t>
      </w:r>
      <w:r w:rsidR="00E43E90">
        <w:rPr>
          <w:rFonts w:asciiTheme="minorHAnsi" w:eastAsiaTheme="minorHAnsi" w:hAnsiTheme="minorHAnsi" w:cstheme="minorHAnsi"/>
          <w:szCs w:val="24"/>
          <w:lang w:val="fr-BE" w:eastAsia="en-US"/>
        </w:rPr>
        <w:tab/>
      </w:r>
      <w:r w:rsidR="00E43E90">
        <w:rPr>
          <w:rFonts w:asciiTheme="minorHAnsi" w:eastAsiaTheme="minorHAnsi" w:hAnsiTheme="minorHAnsi" w:cstheme="minorHAnsi"/>
          <w:szCs w:val="24"/>
          <w:lang w:val="fr-BE" w:eastAsia="en-US"/>
        </w:rPr>
        <w:tab/>
      </w:r>
      <w:r w:rsidR="00E43E90">
        <w:rPr>
          <w:rFonts w:asciiTheme="minorHAnsi" w:eastAsiaTheme="minorHAnsi" w:hAnsiTheme="minorHAnsi" w:cstheme="minorHAnsi"/>
          <w:szCs w:val="24"/>
          <w:lang w:val="fr-BE" w:eastAsia="en-US"/>
        </w:rPr>
        <w:tab/>
      </w:r>
      <w:r w:rsidR="00E43E90">
        <w:rPr>
          <w:rFonts w:asciiTheme="minorHAnsi" w:eastAsiaTheme="minorHAnsi" w:hAnsiTheme="minorHAnsi" w:cstheme="minorHAnsi"/>
          <w:szCs w:val="24"/>
          <w:lang w:val="fr-BE" w:eastAsia="en-US"/>
        </w:rPr>
        <w:tab/>
      </w:r>
      <w:r w:rsidR="00E43E90">
        <w:rPr>
          <w:rFonts w:asciiTheme="minorHAnsi" w:eastAsiaTheme="minorHAnsi" w:hAnsiTheme="minorHAnsi" w:cstheme="minorHAnsi"/>
          <w:szCs w:val="24"/>
          <w:lang w:val="fr-BE" w:eastAsia="en-US"/>
        </w:rPr>
        <w:tab/>
      </w:r>
      <w:r w:rsidR="00E43E90">
        <w:rPr>
          <w:rFonts w:asciiTheme="minorHAnsi" w:eastAsiaTheme="minorHAnsi" w:hAnsiTheme="minorHAnsi" w:cstheme="minorHAnsi"/>
          <w:szCs w:val="24"/>
          <w:lang w:val="fr-BE" w:eastAsia="en-US"/>
        </w:rPr>
        <w:tab/>
      </w:r>
      <w:r w:rsidR="00E43E90">
        <w:rPr>
          <w:rFonts w:asciiTheme="minorHAnsi" w:eastAsiaTheme="minorHAnsi" w:hAnsiTheme="minorHAnsi" w:cstheme="minorHAnsi"/>
          <w:szCs w:val="24"/>
          <w:lang w:val="fr-BE" w:eastAsia="en-US"/>
        </w:rPr>
        <w:tab/>
      </w:r>
      <w:r w:rsidR="00E43E90">
        <w:rPr>
          <w:rFonts w:asciiTheme="minorHAnsi" w:eastAsiaTheme="minorHAnsi" w:hAnsiTheme="minorHAnsi" w:cstheme="minorHAnsi"/>
          <w:szCs w:val="24"/>
          <w:lang w:val="fr-BE" w:eastAsia="en-US"/>
        </w:rPr>
        <w:tab/>
      </w:r>
      <w:r w:rsidR="00E43E90">
        <w:rPr>
          <w:rFonts w:asciiTheme="minorHAnsi" w:eastAsiaTheme="minorHAnsi" w:hAnsiTheme="minorHAnsi" w:cstheme="minorHAnsi"/>
          <w:szCs w:val="24"/>
          <w:lang w:val="fr-BE" w:eastAsia="en-US"/>
        </w:rPr>
        <w:tab/>
        <w:t>99.230,94</w:t>
      </w:r>
    </w:p>
    <w:p w:rsidR="00E43E90" w:rsidRDefault="00E43E90"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E43E90" w:rsidRDefault="00E43E90"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L’indemnité compensatoire de préavis s’élève à la somme de :</w:t>
      </w:r>
    </w:p>
    <w:p w:rsidR="00E43E90" w:rsidRDefault="00E43E90"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E43E90" w:rsidRDefault="00E43E90"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(99.230,94 /12x3) = 24.807,73 + (99.230,94 /12 x3/13x13) = 24.807 ,73   =  49.615.46</w:t>
      </w:r>
    </w:p>
    <w:p w:rsidR="00E43E90" w:rsidRDefault="00E43E90"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F06A1C" w:rsidRDefault="00E43E90"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Sous déduction de la somme de 45.697,07</w:t>
      </w:r>
    </w:p>
    <w:p w:rsidR="00F06A1C" w:rsidRDefault="00F06A1C"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5F2FC0" w:rsidRPr="005F4EE3" w:rsidRDefault="00F06A1C"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 xml:space="preserve">Il reste donc dû à ce titre à monsieur </w:t>
      </w:r>
      <w:r w:rsidR="00AD7CB0">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 la somme </w:t>
      </w:r>
      <w:r w:rsidR="00C95B4A">
        <w:rPr>
          <w:rFonts w:asciiTheme="minorHAnsi" w:eastAsiaTheme="minorHAnsi" w:hAnsiTheme="minorHAnsi" w:cstheme="minorHAnsi"/>
          <w:szCs w:val="24"/>
          <w:lang w:val="fr-BE" w:eastAsia="en-US"/>
        </w:rPr>
        <w:t>de 3.918,</w:t>
      </w:r>
      <w:r>
        <w:rPr>
          <w:rFonts w:asciiTheme="minorHAnsi" w:eastAsiaTheme="minorHAnsi" w:hAnsiTheme="minorHAnsi" w:cstheme="minorHAnsi"/>
          <w:szCs w:val="24"/>
          <w:lang w:val="fr-BE" w:eastAsia="en-US"/>
        </w:rPr>
        <w:t>39 € brut à titre d’indemnité complémentaire de préavis.</w:t>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r w:rsidR="005F2FC0">
        <w:rPr>
          <w:rFonts w:asciiTheme="minorHAnsi" w:eastAsiaTheme="minorHAnsi" w:hAnsiTheme="minorHAnsi" w:cstheme="minorHAnsi"/>
          <w:szCs w:val="24"/>
          <w:lang w:val="fr-BE" w:eastAsia="en-US"/>
        </w:rPr>
        <w:tab/>
      </w:r>
    </w:p>
    <w:p w:rsidR="003C5CE8" w:rsidRDefault="003C5CE8"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2E5B24" w:rsidRDefault="002E5B24" w:rsidP="00343775">
      <w:pPr>
        <w:pStyle w:val="Paragraphedeliste"/>
        <w:numPr>
          <w:ilvl w:val="0"/>
          <w:numId w:val="3"/>
        </w:numPr>
        <w:jc w:val="both"/>
        <w:rPr>
          <w:rFonts w:asciiTheme="minorHAnsi" w:hAnsiTheme="minorHAnsi" w:cstheme="minorHAnsi"/>
          <w:b/>
          <w:szCs w:val="24"/>
          <w:u w:val="single"/>
          <w:lang w:val="fr-FR"/>
        </w:rPr>
      </w:pPr>
      <w:r>
        <w:rPr>
          <w:rFonts w:asciiTheme="minorHAnsi" w:hAnsiTheme="minorHAnsi" w:cstheme="minorHAnsi"/>
          <w:b/>
          <w:szCs w:val="24"/>
          <w:u w:val="single"/>
          <w:lang w:val="fr-FR"/>
        </w:rPr>
        <w:t>En ce qui concerne le deuxième chef de demande : l’indemnité pour licenciement manifestement déraisonnable</w:t>
      </w:r>
    </w:p>
    <w:p w:rsidR="00DA66AA" w:rsidRDefault="00DA66AA" w:rsidP="00343775">
      <w:pPr>
        <w:jc w:val="both"/>
        <w:rPr>
          <w:rFonts w:asciiTheme="minorHAnsi" w:hAnsiTheme="minorHAnsi" w:cstheme="minorHAnsi"/>
          <w:b/>
          <w:szCs w:val="24"/>
          <w:u w:val="single"/>
          <w:lang w:val="fr-FR"/>
        </w:rPr>
      </w:pPr>
    </w:p>
    <w:p w:rsidR="00DA66AA" w:rsidRPr="007A6052"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7A6052">
        <w:rPr>
          <w:rFonts w:asciiTheme="minorHAnsi" w:eastAsiaTheme="minorHAnsi" w:hAnsiTheme="minorHAnsi" w:cstheme="minorHAnsi"/>
          <w:color w:val="000000"/>
          <w:szCs w:val="24"/>
          <w:lang w:val="fr-BE" w:eastAsia="en-US"/>
        </w:rPr>
        <w:t>L'article 8 de la C.C.T. du 12 février 2014 concernant la motivation du licenciement définit le licenciement manifestement déraisonnable en ces termes :</w:t>
      </w:r>
    </w:p>
    <w:p w:rsidR="00DA66AA" w:rsidRPr="007A6052"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DA66AA" w:rsidRPr="007A6052" w:rsidRDefault="00DA66AA" w:rsidP="00343775">
      <w:pPr>
        <w:widowControl/>
        <w:autoSpaceDE w:val="0"/>
        <w:autoSpaceDN w:val="0"/>
        <w:adjustRightInd w:val="0"/>
        <w:snapToGrid/>
        <w:jc w:val="both"/>
        <w:rPr>
          <w:rFonts w:asciiTheme="minorHAnsi" w:eastAsiaTheme="minorHAnsi" w:hAnsiTheme="minorHAnsi" w:cstheme="minorHAnsi"/>
          <w:i/>
          <w:color w:val="000000"/>
          <w:szCs w:val="24"/>
          <w:lang w:val="fr-BE" w:eastAsia="en-US"/>
        </w:rPr>
      </w:pPr>
      <w:r w:rsidRPr="007A6052">
        <w:rPr>
          <w:rFonts w:asciiTheme="minorHAnsi" w:eastAsiaTheme="minorHAnsi" w:hAnsiTheme="minorHAnsi" w:cstheme="minorHAnsi"/>
          <w:i/>
          <w:color w:val="000000"/>
          <w:szCs w:val="24"/>
          <w:lang w:val="fr-BE" w:eastAsia="en-US"/>
        </w:rPr>
        <w:t>Le licenciement d'un travailleur engagé pour une durée indéterminée, qui se base sur des motifs qui n'ont aucun lien avec l'aptitude ou la conduite du travailleur ou qui ne sont pas fondés sur les nécessités du fonctionnement de l'entreprise, de l’établissement ou du service, et qui n'aurait jamais été décidé par un employeur normal et raisonnable.</w:t>
      </w:r>
    </w:p>
    <w:p w:rsidR="00DA66AA" w:rsidRPr="000447C5" w:rsidRDefault="00DA66AA" w:rsidP="00343775">
      <w:pPr>
        <w:widowControl/>
        <w:autoSpaceDE w:val="0"/>
        <w:autoSpaceDN w:val="0"/>
        <w:adjustRightInd w:val="0"/>
        <w:snapToGrid/>
        <w:jc w:val="both"/>
        <w:rPr>
          <w:rFonts w:asciiTheme="minorHAnsi" w:eastAsiaTheme="minorHAnsi" w:hAnsiTheme="minorHAnsi" w:cstheme="minorHAnsi"/>
          <w:bCs/>
          <w:i/>
          <w:color w:val="000000"/>
          <w:szCs w:val="24"/>
          <w:u w:val="single"/>
          <w:lang w:val="fr-BE" w:eastAsia="en-US"/>
        </w:rPr>
      </w:pP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i/>
          <w:color w:val="000000"/>
          <w:szCs w:val="24"/>
          <w:lang w:val="fr-BE" w:eastAsia="en-US"/>
        </w:rPr>
      </w:pPr>
      <w:r w:rsidRPr="00A7190A">
        <w:rPr>
          <w:rFonts w:asciiTheme="minorHAnsi" w:eastAsiaTheme="minorHAnsi" w:hAnsiTheme="minorHAnsi" w:cstheme="minorHAnsi"/>
          <w:color w:val="000000"/>
          <w:szCs w:val="24"/>
          <w:lang w:val="fr-BE" w:eastAsia="en-US"/>
        </w:rPr>
        <w:t xml:space="preserve">Le commentaire de cet article indique que : </w:t>
      </w:r>
      <w:r w:rsidRPr="00A7190A">
        <w:rPr>
          <w:rFonts w:asciiTheme="minorHAnsi" w:eastAsiaTheme="minorHAnsi" w:hAnsiTheme="minorHAnsi" w:cstheme="minorHAnsi"/>
          <w:i/>
          <w:color w:val="000000"/>
          <w:szCs w:val="24"/>
          <w:lang w:val="fr-BE" w:eastAsia="en-US"/>
        </w:rPr>
        <w:t>le contrôle du caractère déraisonnable du licenciement ne porte pas sur les circonstances du licenciement. II porte sur la question de savoir si les motifs ont ou non un lien avec l'aptitude ou la conduite du travailleur ou s'ils sont fondés sur les nécessités du fonctionnement de l'entreprise, de l’établissement ou du service et si la décision n'aurait jamais été prise par un employeur normal et raisonnable.</w:t>
      </w:r>
    </w:p>
    <w:p w:rsidR="00DA66AA" w:rsidRPr="00D67737" w:rsidRDefault="00DA66AA" w:rsidP="00343775">
      <w:pPr>
        <w:tabs>
          <w:tab w:val="left" w:pos="-720"/>
          <w:tab w:val="left" w:pos="567"/>
          <w:tab w:val="left" w:pos="851"/>
        </w:tabs>
        <w:suppressAutoHyphens/>
        <w:ind w:left="360"/>
        <w:jc w:val="both"/>
        <w:rPr>
          <w:rFonts w:asciiTheme="minorHAnsi" w:hAnsiTheme="minorHAnsi" w:cstheme="minorHAnsi"/>
          <w:iCs/>
          <w:szCs w:val="24"/>
          <w:lang w:val="fr-BE"/>
        </w:rPr>
      </w:pP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 xml:space="preserve">En outre, l'exercice du droit de licencier de l'employeur est contrôlé à la lumière de ce que serait l'exercice de ce droit par un employeur normal et raisonnable. Il s'agit d'une compétence d'appréciation à la marge, étant donné que l'employeur est, dans une large mesure, libre de décider de ce qui est raisonnable : il faut respecter les différentes </w:t>
      </w:r>
      <w:r>
        <w:rPr>
          <w:rFonts w:asciiTheme="minorHAnsi" w:eastAsiaTheme="minorHAnsi" w:hAnsiTheme="minorHAnsi" w:cstheme="minorHAnsi"/>
          <w:color w:val="000000"/>
          <w:szCs w:val="24"/>
          <w:lang w:val="fr-BE" w:eastAsia="en-US"/>
        </w:rPr>
        <w:t>a</w:t>
      </w:r>
      <w:r w:rsidRPr="00A7190A">
        <w:rPr>
          <w:rFonts w:asciiTheme="minorHAnsi" w:eastAsiaTheme="minorHAnsi" w:hAnsiTheme="minorHAnsi" w:cstheme="minorHAnsi"/>
          <w:color w:val="000000"/>
          <w:szCs w:val="24"/>
          <w:lang w:val="fr-BE" w:eastAsia="en-US"/>
        </w:rPr>
        <w:t>lternatives de gestion qu'un employeur normal et raisonnable pourrait envisager.</w:t>
      </w:r>
      <w:r>
        <w:rPr>
          <w:rFonts w:asciiTheme="minorHAnsi" w:eastAsiaTheme="minorHAnsi" w:hAnsiTheme="minorHAnsi" w:cstheme="minorHAnsi"/>
          <w:color w:val="000000"/>
          <w:szCs w:val="24"/>
          <w:lang w:val="fr-BE" w:eastAsia="en-US"/>
        </w:rPr>
        <w:t xml:space="preserve"> </w:t>
      </w:r>
      <w:r w:rsidRPr="00A7190A">
        <w:rPr>
          <w:rFonts w:asciiTheme="minorHAnsi" w:eastAsiaTheme="minorHAnsi" w:hAnsiTheme="minorHAnsi" w:cstheme="minorHAnsi"/>
          <w:color w:val="000000"/>
          <w:szCs w:val="24"/>
          <w:lang w:val="fr-BE" w:eastAsia="en-US"/>
        </w:rPr>
        <w:t xml:space="preserve">II s'agit donc d'un contrôle marginal. Seul le caractère manifestement déraisonnable du </w:t>
      </w:r>
      <w:r>
        <w:rPr>
          <w:rFonts w:asciiTheme="minorHAnsi" w:eastAsiaTheme="minorHAnsi" w:hAnsiTheme="minorHAnsi" w:cstheme="minorHAnsi"/>
          <w:color w:val="000000"/>
          <w:szCs w:val="24"/>
          <w:lang w:val="fr-BE" w:eastAsia="en-US"/>
        </w:rPr>
        <w:t>l</w:t>
      </w:r>
      <w:r w:rsidRPr="00A7190A">
        <w:rPr>
          <w:rFonts w:asciiTheme="minorHAnsi" w:eastAsiaTheme="minorHAnsi" w:hAnsiTheme="minorHAnsi" w:cstheme="minorHAnsi"/>
          <w:color w:val="000000"/>
          <w:szCs w:val="24"/>
          <w:lang w:val="fr-BE" w:eastAsia="en-US"/>
        </w:rPr>
        <w:t xml:space="preserve">icenciement peut être contrôlé, et non l'opportunité de la gestion de l'employeur (c'est-à-dire son choix entre les différentes alternatives de gestion raisonnables dont il dispose). </w:t>
      </w: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L'ajout du mot "manifestement" à la notion de "déraisonnable" vise précisément à souligner la liberté d'action de l'employeur et le contrôle à la marge.</w:t>
      </w: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Ce dernier élément est également dicté par l'impossibilité pratique de contrôler la gestion de l'employeur autrement qu'à la marge.</w:t>
      </w:r>
    </w:p>
    <w:p w:rsidR="00DA66AA" w:rsidRPr="008062FE" w:rsidRDefault="00DA66AA" w:rsidP="00343775">
      <w:pPr>
        <w:tabs>
          <w:tab w:val="left" w:pos="-720"/>
          <w:tab w:val="left" w:pos="426"/>
        </w:tabs>
        <w:suppressAutoHyphens/>
        <w:ind w:left="360" w:hanging="76"/>
        <w:jc w:val="both"/>
        <w:rPr>
          <w:rFonts w:asciiTheme="minorHAnsi" w:hAnsiTheme="minorHAnsi" w:cstheme="minorHAnsi"/>
          <w:i/>
          <w:iCs/>
          <w:szCs w:val="24"/>
          <w:lang w:val="fr-BE"/>
        </w:rPr>
      </w:pP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L'employeur peut communiquer au travailleur le motif du licenciement de sa propre initiative (article 6 C.C.T. n° 109) ou en réponse à une demande de ce dernier (articles 4 et 5, C.C.T. n° 109).</w:t>
      </w:r>
    </w:p>
    <w:p w:rsidR="00DA66AA" w:rsidRPr="00D67737" w:rsidRDefault="00DA66AA" w:rsidP="00343775">
      <w:pPr>
        <w:tabs>
          <w:tab w:val="left" w:pos="-720"/>
          <w:tab w:val="left" w:pos="426"/>
        </w:tabs>
        <w:suppressAutoHyphens/>
        <w:ind w:left="360" w:hanging="76"/>
        <w:jc w:val="both"/>
        <w:rPr>
          <w:rFonts w:asciiTheme="minorHAnsi" w:hAnsiTheme="minorHAnsi" w:cstheme="minorHAnsi"/>
          <w:i/>
          <w:iCs/>
          <w:szCs w:val="24"/>
          <w:lang w:val="fr-BE"/>
        </w:rPr>
      </w:pP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La C.C.T. n° 109 distingue trois hypothèses:</w:t>
      </w: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1) si l’employeur n’a pas communiqué au travailleur les motifs du licenciement conformément aux dispositions de la C.C.T., il lui appartient de fournir la preuve des motifs qu’il invoque et qui démontrent que le licenciement n’est pas manifestement déraisonnable</w:t>
      </w:r>
      <w:r>
        <w:rPr>
          <w:rStyle w:val="Appelnotedebasdep"/>
          <w:rFonts w:asciiTheme="minorHAnsi" w:eastAsiaTheme="minorHAnsi" w:hAnsiTheme="minorHAnsi" w:cstheme="minorHAnsi"/>
          <w:color w:val="000000"/>
          <w:szCs w:val="24"/>
          <w:lang w:val="fr-BE" w:eastAsia="en-US"/>
        </w:rPr>
        <w:footnoteReference w:id="8"/>
      </w:r>
      <w:r w:rsidRPr="00A7190A">
        <w:rPr>
          <w:rFonts w:asciiTheme="minorHAnsi" w:eastAsiaTheme="minorHAnsi" w:hAnsiTheme="minorHAnsi" w:cstheme="minorHAnsi"/>
          <w:color w:val="000000"/>
          <w:szCs w:val="24"/>
          <w:lang w:val="fr-BE" w:eastAsia="en-US"/>
        </w:rPr>
        <w:t>. L’employeur a donc la charge de la preuve;</w:t>
      </w: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2) si le travailleur n’a pas introduit de demande de communication des motifs conformément aux dispositions de la C.C.T., il lui incombe de fournir la preuve «</w:t>
      </w:r>
      <w:r w:rsidRPr="008C29CD">
        <w:rPr>
          <w:rFonts w:asciiTheme="minorHAnsi" w:eastAsiaTheme="minorHAnsi" w:hAnsiTheme="minorHAnsi" w:cstheme="minorHAnsi"/>
          <w:i/>
          <w:color w:val="000000"/>
          <w:szCs w:val="24"/>
          <w:lang w:val="fr-BE" w:eastAsia="en-US"/>
        </w:rPr>
        <w:t>d’éléments qui indiquent le caractère manifestement déraisonnable du licenciement</w:t>
      </w:r>
      <w:r w:rsidRPr="00A7190A">
        <w:rPr>
          <w:rFonts w:asciiTheme="minorHAnsi" w:eastAsiaTheme="minorHAnsi" w:hAnsiTheme="minorHAnsi" w:cstheme="minorHAnsi"/>
          <w:color w:val="000000"/>
          <w:szCs w:val="24"/>
          <w:lang w:val="fr-BE" w:eastAsia="en-US"/>
        </w:rPr>
        <w:t>»</w:t>
      </w:r>
      <w:r>
        <w:rPr>
          <w:rStyle w:val="Appelnotedebasdep"/>
          <w:rFonts w:asciiTheme="minorHAnsi" w:eastAsiaTheme="minorHAnsi" w:hAnsiTheme="minorHAnsi" w:cstheme="minorHAnsi"/>
          <w:color w:val="000000"/>
          <w:szCs w:val="24"/>
          <w:lang w:val="fr-BE" w:eastAsia="en-US"/>
        </w:rPr>
        <w:footnoteReference w:id="9"/>
      </w:r>
      <w:r w:rsidRPr="00A7190A">
        <w:rPr>
          <w:rFonts w:asciiTheme="minorHAnsi" w:eastAsiaTheme="minorHAnsi" w:hAnsiTheme="minorHAnsi" w:cstheme="minorHAnsi"/>
          <w:color w:val="000000"/>
          <w:szCs w:val="24"/>
          <w:lang w:val="fr-BE" w:eastAsia="en-US"/>
        </w:rPr>
        <w:t>. Le fardeau de la preuve repose ainsi sur le travailleur;</w:t>
      </w: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 xml:space="preserve">3) si l’employeur a communiqué les motifs du licenciement </w:t>
      </w:r>
      <w:r>
        <w:rPr>
          <w:rFonts w:asciiTheme="minorHAnsi" w:eastAsiaTheme="minorHAnsi" w:hAnsiTheme="minorHAnsi" w:cstheme="minorHAnsi"/>
          <w:color w:val="000000"/>
          <w:szCs w:val="24"/>
          <w:lang w:val="fr-BE" w:eastAsia="en-US"/>
        </w:rPr>
        <w:t>« </w:t>
      </w:r>
      <w:r w:rsidRPr="008C29CD">
        <w:rPr>
          <w:rFonts w:asciiTheme="minorHAnsi" w:eastAsiaTheme="minorHAnsi" w:hAnsiTheme="minorHAnsi" w:cstheme="minorHAnsi"/>
          <w:i/>
          <w:color w:val="000000"/>
          <w:szCs w:val="24"/>
          <w:lang w:val="fr-BE" w:eastAsia="en-US"/>
        </w:rPr>
        <w:t>conformément aux dispositions de la C.C.T., la partie qui allègue des faits en assume la charge de la preuve</w:t>
      </w:r>
      <w:r>
        <w:rPr>
          <w:rFonts w:asciiTheme="minorHAnsi" w:eastAsiaTheme="minorHAnsi" w:hAnsiTheme="minorHAnsi" w:cstheme="minorHAnsi"/>
          <w:color w:val="000000"/>
          <w:szCs w:val="24"/>
          <w:lang w:val="fr-BE" w:eastAsia="en-US"/>
        </w:rPr>
        <w:t> »</w:t>
      </w:r>
      <w:r>
        <w:rPr>
          <w:rStyle w:val="Appelnotedebasdep"/>
          <w:rFonts w:asciiTheme="minorHAnsi" w:eastAsiaTheme="minorHAnsi" w:hAnsiTheme="minorHAnsi" w:cstheme="minorHAnsi"/>
          <w:color w:val="000000"/>
          <w:szCs w:val="24"/>
          <w:lang w:val="fr-BE" w:eastAsia="en-US"/>
        </w:rPr>
        <w:footnoteReference w:id="10"/>
      </w:r>
      <w:r w:rsidRPr="00A7190A">
        <w:rPr>
          <w:rFonts w:asciiTheme="minorHAnsi" w:eastAsiaTheme="minorHAnsi" w:hAnsiTheme="minorHAnsi" w:cstheme="minorHAnsi"/>
          <w:color w:val="000000"/>
          <w:szCs w:val="24"/>
          <w:lang w:val="fr-BE" w:eastAsia="en-US"/>
        </w:rPr>
        <w:t>.</w:t>
      </w: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 xml:space="preserve">L'article 9 dispose quant à lui que : </w:t>
      </w:r>
    </w:p>
    <w:p w:rsidR="00DA66AA" w:rsidRPr="005A6946" w:rsidRDefault="00DA66AA" w:rsidP="00343775">
      <w:pPr>
        <w:tabs>
          <w:tab w:val="left" w:pos="-720"/>
          <w:tab w:val="left" w:pos="567"/>
          <w:tab w:val="left" w:pos="851"/>
        </w:tabs>
        <w:suppressAutoHyphens/>
        <w:ind w:left="360"/>
        <w:jc w:val="both"/>
        <w:rPr>
          <w:rFonts w:asciiTheme="minorHAnsi" w:hAnsiTheme="minorHAnsi" w:cstheme="minorHAnsi"/>
          <w:iCs/>
          <w:szCs w:val="24"/>
          <w:lang w:val="fr-BE"/>
        </w:rPr>
      </w:pPr>
    </w:p>
    <w:p w:rsidR="00DA66AA" w:rsidRPr="008C29CD" w:rsidRDefault="00DA66AA" w:rsidP="00343775">
      <w:pPr>
        <w:widowControl/>
        <w:autoSpaceDE w:val="0"/>
        <w:autoSpaceDN w:val="0"/>
        <w:adjustRightInd w:val="0"/>
        <w:snapToGrid/>
        <w:jc w:val="both"/>
        <w:rPr>
          <w:rFonts w:asciiTheme="minorHAnsi" w:eastAsiaTheme="minorHAnsi" w:hAnsiTheme="minorHAnsi" w:cstheme="minorHAnsi"/>
          <w:i/>
          <w:color w:val="000000"/>
          <w:szCs w:val="24"/>
          <w:lang w:val="fr-BE" w:eastAsia="en-US"/>
        </w:rPr>
      </w:pPr>
      <w:r w:rsidRPr="008C29CD">
        <w:rPr>
          <w:rFonts w:asciiTheme="minorHAnsi" w:eastAsiaTheme="minorHAnsi" w:hAnsiTheme="minorHAnsi" w:cstheme="minorHAnsi"/>
          <w:i/>
          <w:color w:val="000000"/>
          <w:szCs w:val="24"/>
          <w:lang w:val="fr-BE" w:eastAsia="en-US"/>
        </w:rPr>
        <w:t>§ Ier En cas de licenciement manifestement déraisonnable, l'employeur est redevable d'une indemnisation au travailleur.</w:t>
      </w:r>
    </w:p>
    <w:p w:rsidR="00DA66AA" w:rsidRPr="008C29CD" w:rsidRDefault="00DA66AA" w:rsidP="00343775">
      <w:pPr>
        <w:widowControl/>
        <w:autoSpaceDE w:val="0"/>
        <w:autoSpaceDN w:val="0"/>
        <w:adjustRightInd w:val="0"/>
        <w:snapToGrid/>
        <w:jc w:val="both"/>
        <w:rPr>
          <w:rFonts w:asciiTheme="minorHAnsi" w:eastAsiaTheme="minorHAnsi" w:hAnsiTheme="minorHAnsi" w:cstheme="minorHAnsi"/>
          <w:i/>
          <w:color w:val="000000"/>
          <w:szCs w:val="24"/>
          <w:lang w:val="fr-BE" w:eastAsia="en-US"/>
        </w:rPr>
      </w:pPr>
      <w:r w:rsidRPr="008C29CD">
        <w:rPr>
          <w:rFonts w:asciiTheme="minorHAnsi" w:eastAsiaTheme="minorHAnsi" w:hAnsiTheme="minorHAnsi" w:cstheme="minorHAnsi"/>
          <w:i/>
          <w:color w:val="000000"/>
          <w:szCs w:val="24"/>
          <w:lang w:val="fr-BE" w:eastAsia="en-US"/>
        </w:rPr>
        <w:t>§ 2 L'indemnisation qui est octroyée au travailleur correspond au minimum à trois semaines de rémunération et au maximum à 17 semaines de rémunération.</w:t>
      </w:r>
    </w:p>
    <w:p w:rsidR="00DA66AA" w:rsidRPr="008C29CD" w:rsidRDefault="00DA66AA" w:rsidP="00343775">
      <w:pPr>
        <w:widowControl/>
        <w:autoSpaceDE w:val="0"/>
        <w:autoSpaceDN w:val="0"/>
        <w:adjustRightInd w:val="0"/>
        <w:snapToGrid/>
        <w:jc w:val="both"/>
        <w:rPr>
          <w:rFonts w:asciiTheme="minorHAnsi" w:eastAsiaTheme="minorHAnsi" w:hAnsiTheme="minorHAnsi" w:cstheme="minorHAnsi"/>
          <w:i/>
          <w:color w:val="000000"/>
          <w:szCs w:val="24"/>
          <w:lang w:val="fr-BE" w:eastAsia="en-US"/>
        </w:rPr>
      </w:pPr>
      <w:r w:rsidRPr="008C29CD">
        <w:rPr>
          <w:rFonts w:asciiTheme="minorHAnsi" w:eastAsiaTheme="minorHAnsi" w:hAnsiTheme="minorHAnsi" w:cstheme="minorHAnsi"/>
          <w:i/>
          <w:color w:val="000000"/>
          <w:szCs w:val="24"/>
          <w:lang w:val="fr-BE" w:eastAsia="en-US"/>
        </w:rPr>
        <w:t>§ 3 L'indemnisation n'est pas cumulable avec toute autre indemnité qui est due par l'employeur à l'occasion de la fin du contrat de travail, à l'exception d'une indemnité de préavis, d'une indemnité de non-concurrence, d'une indemnité d'éviction ou d'une indemnité complémentaire qui est payée en plus des allocations sociales.</w:t>
      </w: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Il découle donc de cette disposition que, si le licenciement est tenu pour manifestement déraisonnable, l'employeur est condamné au paiement d'une indemnité forfaitaire pouvant varier de 3 à 17 semaines de rémunération.</w:t>
      </w:r>
    </w:p>
    <w:p w:rsidR="00DA66A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A7190A">
        <w:rPr>
          <w:rFonts w:asciiTheme="minorHAnsi" w:eastAsiaTheme="minorHAnsi" w:hAnsiTheme="minorHAnsi" w:cstheme="minorHAnsi"/>
          <w:color w:val="000000"/>
          <w:szCs w:val="24"/>
          <w:lang w:val="fr-BE" w:eastAsia="en-US"/>
        </w:rPr>
        <w:t>Le commentaire de l'article 9 de la C.C.T. n° 109 précise à cet égard que le montant de l'indemnisation dépend de la gradation du caractère manifestement déraisonnable du licenciement.</w:t>
      </w:r>
    </w:p>
    <w:p w:rsidR="00DA66AA" w:rsidRPr="00A7190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DA66A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Pr>
          <w:rFonts w:asciiTheme="minorHAnsi" w:eastAsiaTheme="minorHAnsi" w:hAnsiTheme="minorHAnsi" w:cstheme="minorHAnsi"/>
          <w:color w:val="000000"/>
          <w:szCs w:val="24"/>
          <w:lang w:val="fr-BE" w:eastAsia="en-US"/>
        </w:rPr>
        <w:t xml:space="preserve">En l’espèce, </w:t>
      </w:r>
      <w:r w:rsidR="00D0376F">
        <w:rPr>
          <w:rFonts w:asciiTheme="minorHAnsi" w:eastAsiaTheme="minorHAnsi" w:hAnsiTheme="minorHAnsi" w:cstheme="minorHAnsi"/>
          <w:color w:val="000000"/>
          <w:szCs w:val="24"/>
          <w:lang w:val="fr-BE" w:eastAsia="en-US"/>
        </w:rPr>
        <w:t xml:space="preserve">la SA </w:t>
      </w:r>
      <w:r w:rsidR="00573A69">
        <w:rPr>
          <w:rFonts w:asciiTheme="minorHAnsi" w:eastAsiaTheme="minorHAnsi" w:hAnsiTheme="minorHAnsi" w:cstheme="minorHAnsi"/>
          <w:color w:val="000000"/>
          <w:szCs w:val="24"/>
          <w:lang w:val="fr-BE" w:eastAsia="en-US"/>
        </w:rPr>
        <w:t>JUMATT</w:t>
      </w:r>
      <w:r w:rsidRPr="00562FC0">
        <w:rPr>
          <w:rFonts w:asciiTheme="minorHAnsi" w:eastAsiaTheme="minorHAnsi" w:hAnsiTheme="minorHAnsi" w:cstheme="minorHAnsi"/>
          <w:color w:val="000000"/>
          <w:szCs w:val="24"/>
          <w:lang w:val="fr-BE" w:eastAsia="en-US"/>
        </w:rPr>
        <w:t xml:space="preserve"> a communiqué</w:t>
      </w:r>
      <w:r>
        <w:rPr>
          <w:rFonts w:asciiTheme="minorHAnsi" w:eastAsiaTheme="minorHAnsi" w:hAnsiTheme="minorHAnsi" w:cstheme="minorHAnsi"/>
          <w:color w:val="000000"/>
          <w:szCs w:val="24"/>
          <w:lang w:val="fr-BE" w:eastAsia="en-US"/>
        </w:rPr>
        <w:t>,</w:t>
      </w:r>
      <w:r w:rsidRPr="00562FC0">
        <w:rPr>
          <w:rFonts w:asciiTheme="minorHAnsi" w:eastAsiaTheme="minorHAnsi" w:hAnsiTheme="minorHAnsi" w:cstheme="minorHAnsi"/>
          <w:color w:val="000000"/>
          <w:szCs w:val="24"/>
          <w:lang w:val="fr-BE" w:eastAsia="en-US"/>
        </w:rPr>
        <w:t xml:space="preserve"> </w:t>
      </w:r>
      <w:r>
        <w:rPr>
          <w:rFonts w:asciiTheme="minorHAnsi" w:eastAsiaTheme="minorHAnsi" w:hAnsiTheme="minorHAnsi" w:cstheme="minorHAnsi"/>
          <w:color w:val="000000"/>
          <w:szCs w:val="24"/>
          <w:lang w:val="fr-BE" w:eastAsia="en-US"/>
        </w:rPr>
        <w:t>p</w:t>
      </w:r>
      <w:r w:rsidRPr="00562FC0">
        <w:rPr>
          <w:rFonts w:asciiTheme="minorHAnsi" w:eastAsiaTheme="minorHAnsi" w:hAnsiTheme="minorHAnsi" w:cstheme="minorHAnsi"/>
          <w:color w:val="000000"/>
          <w:szCs w:val="24"/>
          <w:lang w:val="fr-BE" w:eastAsia="en-US"/>
        </w:rPr>
        <w:t xml:space="preserve">ar courrier recommandé du </w:t>
      </w:r>
      <w:r w:rsidR="00D0376F">
        <w:rPr>
          <w:rFonts w:asciiTheme="minorHAnsi" w:eastAsiaTheme="minorHAnsi" w:hAnsiTheme="minorHAnsi" w:cstheme="minorHAnsi"/>
          <w:color w:val="000000"/>
          <w:szCs w:val="24"/>
          <w:lang w:val="fr-BE" w:eastAsia="en-US"/>
        </w:rPr>
        <w:t>5 mars 2018</w:t>
      </w:r>
      <w:r>
        <w:rPr>
          <w:rFonts w:asciiTheme="minorHAnsi" w:eastAsiaTheme="minorHAnsi" w:hAnsiTheme="minorHAnsi" w:cstheme="minorHAnsi"/>
          <w:color w:val="000000"/>
          <w:szCs w:val="24"/>
          <w:lang w:val="fr-BE" w:eastAsia="en-US"/>
        </w:rPr>
        <w:t xml:space="preserve">, </w:t>
      </w:r>
      <w:r w:rsidRPr="00562FC0">
        <w:rPr>
          <w:rFonts w:asciiTheme="minorHAnsi" w:eastAsiaTheme="minorHAnsi" w:hAnsiTheme="minorHAnsi" w:cstheme="minorHAnsi"/>
          <w:color w:val="000000"/>
          <w:szCs w:val="24"/>
          <w:lang w:val="fr-BE" w:eastAsia="en-US"/>
        </w:rPr>
        <w:t>à</w:t>
      </w:r>
      <w:r>
        <w:rPr>
          <w:rFonts w:asciiTheme="minorHAnsi" w:eastAsiaTheme="minorHAnsi" w:hAnsiTheme="minorHAnsi" w:cstheme="minorHAnsi"/>
          <w:color w:val="000000"/>
          <w:szCs w:val="24"/>
          <w:lang w:val="fr-BE" w:eastAsia="en-US"/>
        </w:rPr>
        <w:t xml:space="preserve"> </w:t>
      </w:r>
      <w:r w:rsidR="00D0376F">
        <w:rPr>
          <w:rFonts w:asciiTheme="minorHAnsi" w:eastAsiaTheme="minorHAnsi" w:hAnsiTheme="minorHAnsi" w:cstheme="minorHAnsi"/>
          <w:color w:val="000000"/>
          <w:szCs w:val="24"/>
          <w:lang w:val="fr-BE" w:eastAsia="en-US"/>
        </w:rPr>
        <w:t xml:space="preserve">Monsieur </w:t>
      </w:r>
      <w:r w:rsidR="00AD7CB0">
        <w:rPr>
          <w:rFonts w:asciiTheme="minorHAnsi" w:eastAsiaTheme="minorHAnsi" w:hAnsiTheme="minorHAnsi" w:cstheme="minorHAnsi"/>
          <w:color w:val="000000"/>
          <w:szCs w:val="24"/>
          <w:lang w:val="fr-BE" w:eastAsia="en-US"/>
        </w:rPr>
        <w:t>D.</w:t>
      </w:r>
      <w:r>
        <w:rPr>
          <w:rFonts w:asciiTheme="minorHAnsi" w:eastAsiaTheme="minorHAnsi" w:hAnsiTheme="minorHAnsi" w:cstheme="minorHAnsi"/>
          <w:color w:val="000000"/>
          <w:szCs w:val="24"/>
          <w:lang w:val="fr-BE" w:eastAsia="en-US"/>
        </w:rPr>
        <w:t xml:space="preserve"> l</w:t>
      </w:r>
      <w:r w:rsidRPr="00562FC0">
        <w:rPr>
          <w:rFonts w:asciiTheme="minorHAnsi" w:eastAsiaTheme="minorHAnsi" w:hAnsiTheme="minorHAnsi" w:cstheme="minorHAnsi"/>
          <w:color w:val="000000"/>
          <w:szCs w:val="24"/>
          <w:lang w:val="fr-BE" w:eastAsia="en-US"/>
        </w:rPr>
        <w:t>es motifs de son licenciement, faisant suite à sa demande par lettre</w:t>
      </w:r>
      <w:r>
        <w:rPr>
          <w:rFonts w:asciiTheme="minorHAnsi" w:eastAsiaTheme="minorHAnsi" w:hAnsiTheme="minorHAnsi" w:cstheme="minorHAnsi"/>
          <w:color w:val="000000"/>
          <w:szCs w:val="24"/>
          <w:lang w:val="fr-BE" w:eastAsia="en-US"/>
        </w:rPr>
        <w:t xml:space="preserve"> </w:t>
      </w:r>
      <w:r w:rsidRPr="00562FC0">
        <w:rPr>
          <w:rFonts w:asciiTheme="minorHAnsi" w:eastAsiaTheme="minorHAnsi" w:hAnsiTheme="minorHAnsi" w:cstheme="minorHAnsi"/>
          <w:color w:val="000000"/>
          <w:szCs w:val="24"/>
          <w:lang w:val="fr-BE" w:eastAsia="en-US"/>
        </w:rPr>
        <w:t xml:space="preserve">recommandée du </w:t>
      </w:r>
      <w:r w:rsidR="00D0376F">
        <w:rPr>
          <w:rFonts w:asciiTheme="minorHAnsi" w:eastAsiaTheme="minorHAnsi" w:hAnsiTheme="minorHAnsi" w:cstheme="minorHAnsi"/>
          <w:color w:val="000000"/>
          <w:szCs w:val="24"/>
          <w:lang w:val="fr-BE" w:eastAsia="en-US"/>
        </w:rPr>
        <w:t>23 janvier 2018</w:t>
      </w:r>
      <w:r w:rsidRPr="00562FC0">
        <w:rPr>
          <w:rFonts w:asciiTheme="minorHAnsi" w:eastAsiaTheme="minorHAnsi" w:hAnsiTheme="minorHAnsi" w:cstheme="minorHAnsi"/>
          <w:color w:val="000000"/>
          <w:szCs w:val="24"/>
          <w:lang w:val="fr-BE" w:eastAsia="en-US"/>
        </w:rPr>
        <w:t>.</w:t>
      </w:r>
    </w:p>
    <w:p w:rsidR="001216D6" w:rsidRDefault="001216D6"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DA66AA" w:rsidRPr="00562FC0"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562FC0">
        <w:rPr>
          <w:rFonts w:asciiTheme="minorHAnsi" w:eastAsiaTheme="minorHAnsi" w:hAnsiTheme="minorHAnsi" w:cstheme="minorHAnsi"/>
          <w:color w:val="000000"/>
          <w:szCs w:val="24"/>
          <w:lang w:val="fr-BE" w:eastAsia="en-US"/>
        </w:rPr>
        <w:t>L'employeur a donc communiqué les motifs du licenciement dans le respect des dispositions</w:t>
      </w:r>
    </w:p>
    <w:p w:rsidR="00DA66A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roofErr w:type="gramStart"/>
      <w:r w:rsidRPr="00562FC0">
        <w:rPr>
          <w:rFonts w:asciiTheme="minorHAnsi" w:eastAsiaTheme="minorHAnsi" w:hAnsiTheme="minorHAnsi" w:cstheme="minorHAnsi"/>
          <w:color w:val="000000"/>
          <w:szCs w:val="24"/>
          <w:lang w:val="fr-BE" w:eastAsia="en-US"/>
        </w:rPr>
        <w:t>de</w:t>
      </w:r>
      <w:proofErr w:type="gramEnd"/>
      <w:r w:rsidRPr="00562FC0">
        <w:rPr>
          <w:rFonts w:asciiTheme="minorHAnsi" w:eastAsiaTheme="minorHAnsi" w:hAnsiTheme="minorHAnsi" w:cstheme="minorHAnsi"/>
          <w:color w:val="000000"/>
          <w:szCs w:val="24"/>
          <w:lang w:val="fr-BE" w:eastAsia="en-US"/>
        </w:rPr>
        <w:t xml:space="preserve"> la CCT n° 109.</w:t>
      </w:r>
    </w:p>
    <w:p w:rsidR="001216D6" w:rsidRDefault="001216D6"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C85E67" w:rsidRDefault="001216D6"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1216D6">
        <w:rPr>
          <w:rFonts w:asciiTheme="minorHAnsi" w:eastAsiaTheme="minorHAnsi" w:hAnsiTheme="minorHAnsi" w:cstheme="minorHAnsi"/>
          <w:color w:val="000000"/>
          <w:szCs w:val="24"/>
          <w:lang w:val="fr-BE" w:eastAsia="en-US"/>
        </w:rPr>
        <w:t>Dans ce cas de figure, chacune des parties doit prouver les faits qu’elle allègue.</w:t>
      </w:r>
    </w:p>
    <w:p w:rsidR="001216D6" w:rsidRDefault="001216D6"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DA66AA" w:rsidRPr="00562FC0"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562FC0">
        <w:rPr>
          <w:rFonts w:asciiTheme="minorHAnsi" w:eastAsiaTheme="minorHAnsi" w:hAnsiTheme="minorHAnsi" w:cstheme="minorHAnsi"/>
          <w:color w:val="000000"/>
          <w:szCs w:val="24"/>
          <w:lang w:val="fr-BE" w:eastAsia="en-US"/>
        </w:rPr>
        <w:t xml:space="preserve">II appartient dès lors à </w:t>
      </w:r>
      <w:r w:rsidR="00D0376F">
        <w:rPr>
          <w:rFonts w:asciiTheme="minorHAnsi" w:eastAsiaTheme="minorHAnsi" w:hAnsiTheme="minorHAnsi" w:cstheme="minorHAnsi"/>
          <w:color w:val="000000"/>
          <w:szCs w:val="24"/>
          <w:lang w:val="fr-BE" w:eastAsia="en-US"/>
        </w:rPr>
        <w:t xml:space="preserve">Monsieur </w:t>
      </w:r>
      <w:r w:rsidR="00AD7CB0">
        <w:rPr>
          <w:rFonts w:asciiTheme="minorHAnsi" w:eastAsiaTheme="minorHAnsi" w:hAnsiTheme="minorHAnsi" w:cstheme="minorHAnsi"/>
          <w:color w:val="000000"/>
          <w:szCs w:val="24"/>
          <w:lang w:val="fr-BE" w:eastAsia="en-US"/>
        </w:rPr>
        <w:t>D.</w:t>
      </w:r>
      <w:r>
        <w:rPr>
          <w:rFonts w:asciiTheme="minorHAnsi" w:eastAsiaTheme="minorHAnsi" w:hAnsiTheme="minorHAnsi" w:cstheme="minorHAnsi"/>
          <w:color w:val="000000"/>
          <w:szCs w:val="24"/>
          <w:lang w:val="fr-BE" w:eastAsia="en-US"/>
        </w:rPr>
        <w:t xml:space="preserve"> </w:t>
      </w:r>
      <w:r w:rsidRPr="00562FC0">
        <w:rPr>
          <w:rFonts w:asciiTheme="minorHAnsi" w:eastAsiaTheme="minorHAnsi" w:hAnsiTheme="minorHAnsi" w:cstheme="minorHAnsi"/>
          <w:color w:val="000000"/>
          <w:szCs w:val="24"/>
          <w:lang w:val="fr-BE" w:eastAsia="en-US"/>
        </w:rPr>
        <w:t>de prouver que son licenciement serait</w:t>
      </w:r>
      <w:r>
        <w:rPr>
          <w:rFonts w:asciiTheme="minorHAnsi" w:eastAsiaTheme="minorHAnsi" w:hAnsiTheme="minorHAnsi" w:cstheme="minorHAnsi"/>
          <w:color w:val="000000"/>
          <w:szCs w:val="24"/>
          <w:lang w:val="fr-BE" w:eastAsia="en-US"/>
        </w:rPr>
        <w:t xml:space="preserve"> </w:t>
      </w:r>
      <w:r w:rsidRPr="00562FC0">
        <w:rPr>
          <w:rFonts w:asciiTheme="minorHAnsi" w:eastAsiaTheme="minorHAnsi" w:hAnsiTheme="minorHAnsi" w:cstheme="minorHAnsi"/>
          <w:color w:val="000000"/>
          <w:szCs w:val="24"/>
          <w:lang w:val="fr-BE" w:eastAsia="en-US"/>
        </w:rPr>
        <w:t>manifestement déraisonnable au sens de l'article 8 de la CCT n° 109, à savoir qu'il se</w:t>
      </w:r>
    </w:p>
    <w:p w:rsidR="00DA66AA" w:rsidRPr="00562FC0"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roofErr w:type="gramStart"/>
      <w:r w:rsidRPr="00562FC0">
        <w:rPr>
          <w:rFonts w:asciiTheme="minorHAnsi" w:eastAsiaTheme="minorHAnsi" w:hAnsiTheme="minorHAnsi" w:cstheme="minorHAnsi"/>
          <w:color w:val="000000"/>
          <w:szCs w:val="24"/>
          <w:lang w:val="fr-BE" w:eastAsia="en-US"/>
        </w:rPr>
        <w:t>baserait</w:t>
      </w:r>
      <w:proofErr w:type="gramEnd"/>
      <w:r w:rsidRPr="00562FC0">
        <w:rPr>
          <w:rFonts w:asciiTheme="minorHAnsi" w:eastAsiaTheme="minorHAnsi" w:hAnsiTheme="minorHAnsi" w:cstheme="minorHAnsi"/>
          <w:color w:val="000000"/>
          <w:szCs w:val="24"/>
          <w:lang w:val="fr-BE" w:eastAsia="en-US"/>
        </w:rPr>
        <w:t xml:space="preserve"> sur des motifs qui n'ont aucun lien avec </w:t>
      </w:r>
      <w:r>
        <w:rPr>
          <w:rFonts w:asciiTheme="minorHAnsi" w:eastAsiaTheme="minorHAnsi" w:hAnsiTheme="minorHAnsi" w:cstheme="minorHAnsi"/>
          <w:color w:val="000000"/>
          <w:szCs w:val="24"/>
          <w:lang w:val="fr-BE" w:eastAsia="en-US"/>
        </w:rPr>
        <w:t xml:space="preserve">son </w:t>
      </w:r>
      <w:r w:rsidRPr="00562FC0">
        <w:rPr>
          <w:rFonts w:asciiTheme="minorHAnsi" w:eastAsiaTheme="minorHAnsi" w:hAnsiTheme="minorHAnsi" w:cstheme="minorHAnsi"/>
          <w:color w:val="000000"/>
          <w:szCs w:val="24"/>
          <w:lang w:val="fr-BE" w:eastAsia="en-US"/>
        </w:rPr>
        <w:t xml:space="preserve">aptitude ou </w:t>
      </w:r>
      <w:r>
        <w:rPr>
          <w:rFonts w:asciiTheme="minorHAnsi" w:eastAsiaTheme="minorHAnsi" w:hAnsiTheme="minorHAnsi" w:cstheme="minorHAnsi"/>
          <w:color w:val="000000"/>
          <w:szCs w:val="24"/>
          <w:lang w:val="fr-BE" w:eastAsia="en-US"/>
        </w:rPr>
        <w:t>sa</w:t>
      </w:r>
      <w:r w:rsidRPr="00562FC0">
        <w:rPr>
          <w:rFonts w:asciiTheme="minorHAnsi" w:eastAsiaTheme="minorHAnsi" w:hAnsiTheme="minorHAnsi" w:cstheme="minorHAnsi"/>
          <w:color w:val="000000"/>
          <w:szCs w:val="24"/>
          <w:lang w:val="fr-BE" w:eastAsia="en-US"/>
        </w:rPr>
        <w:t xml:space="preserve"> conduite ou</w:t>
      </w:r>
      <w:r>
        <w:rPr>
          <w:rFonts w:asciiTheme="minorHAnsi" w:eastAsiaTheme="minorHAnsi" w:hAnsiTheme="minorHAnsi" w:cstheme="minorHAnsi"/>
          <w:color w:val="000000"/>
          <w:szCs w:val="24"/>
          <w:lang w:val="fr-BE" w:eastAsia="en-US"/>
        </w:rPr>
        <w:t xml:space="preserve"> </w:t>
      </w:r>
      <w:r w:rsidRPr="00562FC0">
        <w:rPr>
          <w:rFonts w:asciiTheme="minorHAnsi" w:eastAsiaTheme="minorHAnsi" w:hAnsiTheme="minorHAnsi" w:cstheme="minorHAnsi"/>
          <w:color w:val="000000"/>
          <w:szCs w:val="24"/>
          <w:lang w:val="fr-BE" w:eastAsia="en-US"/>
        </w:rPr>
        <w:t>qu'il n'est pas fondé sur une nécessité du fonctionnement de l'entreprise, de l'établissement</w:t>
      </w:r>
    </w:p>
    <w:p w:rsidR="00DA66AA" w:rsidRDefault="00DA66AA"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roofErr w:type="gramStart"/>
      <w:r w:rsidRPr="00562FC0">
        <w:rPr>
          <w:rFonts w:asciiTheme="minorHAnsi" w:eastAsiaTheme="minorHAnsi" w:hAnsiTheme="minorHAnsi" w:cstheme="minorHAnsi"/>
          <w:color w:val="000000"/>
          <w:szCs w:val="24"/>
          <w:lang w:val="fr-BE" w:eastAsia="en-US"/>
        </w:rPr>
        <w:t>ou</w:t>
      </w:r>
      <w:proofErr w:type="gramEnd"/>
      <w:r w:rsidRPr="00562FC0">
        <w:rPr>
          <w:rFonts w:asciiTheme="minorHAnsi" w:eastAsiaTheme="minorHAnsi" w:hAnsiTheme="minorHAnsi" w:cstheme="minorHAnsi"/>
          <w:color w:val="000000"/>
          <w:szCs w:val="24"/>
          <w:lang w:val="fr-BE" w:eastAsia="en-US"/>
        </w:rPr>
        <w:t xml:space="preserve"> du service et qui n'aurait jamais été décidé par un employeur normal et raisonnable.</w:t>
      </w:r>
    </w:p>
    <w:p w:rsidR="00C85E67" w:rsidRDefault="00C85E67"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573A69" w:rsidRDefault="00C85E67"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Pr>
          <w:rFonts w:asciiTheme="minorHAnsi" w:eastAsiaTheme="minorHAnsi" w:hAnsiTheme="minorHAnsi" w:cstheme="minorHAnsi"/>
          <w:color w:val="000000"/>
          <w:szCs w:val="24"/>
          <w:lang w:val="fr-BE" w:eastAsia="en-US"/>
        </w:rPr>
        <w:t xml:space="preserve">Monsieur </w:t>
      </w:r>
      <w:r w:rsidR="00AD7CB0">
        <w:rPr>
          <w:rFonts w:asciiTheme="minorHAnsi" w:eastAsiaTheme="minorHAnsi" w:hAnsiTheme="minorHAnsi" w:cstheme="minorHAnsi"/>
          <w:color w:val="000000"/>
          <w:szCs w:val="24"/>
          <w:lang w:val="fr-BE" w:eastAsia="en-US"/>
        </w:rPr>
        <w:t>D.</w:t>
      </w:r>
      <w:r>
        <w:rPr>
          <w:rFonts w:asciiTheme="minorHAnsi" w:eastAsiaTheme="minorHAnsi" w:hAnsiTheme="minorHAnsi" w:cstheme="minorHAnsi"/>
          <w:color w:val="000000"/>
          <w:szCs w:val="24"/>
          <w:lang w:val="fr-BE" w:eastAsia="en-US"/>
        </w:rPr>
        <w:t xml:space="preserve"> estime que le motif</w:t>
      </w:r>
      <w:r w:rsidR="00573A69">
        <w:rPr>
          <w:rFonts w:asciiTheme="minorHAnsi" w:eastAsiaTheme="minorHAnsi" w:hAnsiTheme="minorHAnsi" w:cstheme="minorHAnsi"/>
          <w:color w:val="000000"/>
          <w:szCs w:val="24"/>
          <w:lang w:val="fr-BE" w:eastAsia="en-US"/>
        </w:rPr>
        <w:t xml:space="preserve"> </w:t>
      </w:r>
      <w:r>
        <w:rPr>
          <w:rFonts w:asciiTheme="minorHAnsi" w:eastAsiaTheme="minorHAnsi" w:hAnsiTheme="minorHAnsi" w:cstheme="minorHAnsi"/>
          <w:color w:val="000000"/>
          <w:szCs w:val="24"/>
          <w:lang w:val="fr-BE" w:eastAsia="en-US"/>
        </w:rPr>
        <w:t xml:space="preserve">du licenciement invoqué par la SA </w:t>
      </w:r>
      <w:r w:rsidR="00573A69">
        <w:rPr>
          <w:rFonts w:asciiTheme="minorHAnsi" w:eastAsiaTheme="minorHAnsi" w:hAnsiTheme="minorHAnsi" w:cstheme="minorHAnsi"/>
          <w:color w:val="000000"/>
          <w:szCs w:val="24"/>
          <w:lang w:val="fr-BE" w:eastAsia="en-US"/>
        </w:rPr>
        <w:t>JUMATT</w:t>
      </w:r>
      <w:r>
        <w:rPr>
          <w:rFonts w:asciiTheme="minorHAnsi" w:eastAsiaTheme="minorHAnsi" w:hAnsiTheme="minorHAnsi" w:cstheme="minorHAnsi"/>
          <w:color w:val="000000"/>
          <w:szCs w:val="24"/>
          <w:lang w:val="fr-BE" w:eastAsia="en-US"/>
        </w:rPr>
        <w:t xml:space="preserve">, à savoir la réorganisation de l’entreprise, est fallacieux ; que </w:t>
      </w:r>
      <w:r w:rsidR="00573A69">
        <w:rPr>
          <w:rFonts w:asciiTheme="minorHAnsi" w:eastAsiaTheme="minorHAnsi" w:hAnsiTheme="minorHAnsi" w:cstheme="minorHAnsi"/>
          <w:color w:val="000000"/>
          <w:szCs w:val="24"/>
          <w:lang w:val="fr-BE" w:eastAsia="en-US"/>
        </w:rPr>
        <w:t>le</w:t>
      </w:r>
      <w:r>
        <w:rPr>
          <w:rFonts w:asciiTheme="minorHAnsi" w:eastAsiaTheme="minorHAnsi" w:hAnsiTheme="minorHAnsi" w:cstheme="minorHAnsi"/>
          <w:color w:val="000000"/>
          <w:szCs w:val="24"/>
          <w:lang w:val="fr-BE" w:eastAsia="en-US"/>
        </w:rPr>
        <w:t xml:space="preserve"> licenciement est  </w:t>
      </w:r>
      <w:r w:rsidR="00573A69">
        <w:rPr>
          <w:rFonts w:asciiTheme="minorHAnsi" w:eastAsiaTheme="minorHAnsi" w:hAnsiTheme="minorHAnsi" w:cstheme="minorHAnsi"/>
          <w:color w:val="000000"/>
          <w:szCs w:val="24"/>
          <w:lang w:val="fr-BE" w:eastAsia="en-US"/>
        </w:rPr>
        <w:t>en réalité justifié par son incapacité de longue durée.</w:t>
      </w:r>
    </w:p>
    <w:p w:rsidR="008155EB" w:rsidRDefault="008155EB"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8155EB" w:rsidRDefault="008155EB"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Pr>
          <w:rFonts w:asciiTheme="minorHAnsi" w:eastAsiaTheme="minorHAnsi" w:hAnsiTheme="minorHAnsi" w:cstheme="minorHAnsi"/>
          <w:color w:val="000000"/>
          <w:szCs w:val="24"/>
          <w:lang w:val="fr-BE" w:eastAsia="en-US"/>
        </w:rPr>
        <w:t xml:space="preserve">Sans dénier le professionnalisme, l’investissement sans faille et la compétence de Monsieur </w:t>
      </w:r>
      <w:r w:rsidR="00AD7CB0">
        <w:rPr>
          <w:rFonts w:asciiTheme="minorHAnsi" w:eastAsiaTheme="minorHAnsi" w:hAnsiTheme="minorHAnsi" w:cstheme="minorHAnsi"/>
          <w:color w:val="000000"/>
          <w:szCs w:val="24"/>
          <w:lang w:val="fr-BE" w:eastAsia="en-US"/>
        </w:rPr>
        <w:t>D.</w:t>
      </w:r>
      <w:r>
        <w:rPr>
          <w:rFonts w:asciiTheme="minorHAnsi" w:eastAsiaTheme="minorHAnsi" w:hAnsiTheme="minorHAnsi" w:cstheme="minorHAnsi"/>
          <w:color w:val="000000"/>
          <w:szCs w:val="24"/>
          <w:lang w:val="fr-BE" w:eastAsia="en-US"/>
        </w:rPr>
        <w:t xml:space="preserve"> au cours de sa carrière au sein de la SA JUMATT, le tribunal considère qu’il n’établit pas que son licenciement est manifestement déraisonnable.</w:t>
      </w:r>
    </w:p>
    <w:p w:rsidR="007D2554" w:rsidRDefault="007D2554"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7D2554" w:rsidRDefault="007D2554"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562FC0">
        <w:rPr>
          <w:rFonts w:asciiTheme="minorHAnsi" w:eastAsiaTheme="minorHAnsi" w:hAnsiTheme="minorHAnsi" w:cstheme="minorHAnsi"/>
          <w:color w:val="000000"/>
          <w:szCs w:val="24"/>
          <w:lang w:val="fr-BE" w:eastAsia="en-US"/>
        </w:rPr>
        <w:t xml:space="preserve">En outre, </w:t>
      </w:r>
      <w:r>
        <w:rPr>
          <w:rFonts w:asciiTheme="minorHAnsi" w:eastAsiaTheme="minorHAnsi" w:hAnsiTheme="minorHAnsi" w:cstheme="minorHAnsi"/>
          <w:color w:val="000000"/>
          <w:szCs w:val="24"/>
          <w:lang w:val="fr-BE" w:eastAsia="en-US"/>
        </w:rPr>
        <w:t>la SA JUMATT</w:t>
      </w:r>
      <w:r w:rsidRPr="00562FC0">
        <w:rPr>
          <w:rFonts w:asciiTheme="minorHAnsi" w:eastAsiaTheme="minorHAnsi" w:hAnsiTheme="minorHAnsi" w:cstheme="minorHAnsi"/>
          <w:color w:val="000000"/>
          <w:szCs w:val="24"/>
          <w:lang w:val="fr-BE" w:eastAsia="en-US"/>
        </w:rPr>
        <w:t xml:space="preserve"> apporte certains éléments qui sont de nature à établir que le</w:t>
      </w:r>
      <w:r w:rsidR="00343775">
        <w:rPr>
          <w:rFonts w:asciiTheme="minorHAnsi" w:eastAsiaTheme="minorHAnsi" w:hAnsiTheme="minorHAnsi" w:cstheme="minorHAnsi"/>
          <w:color w:val="000000"/>
          <w:szCs w:val="24"/>
          <w:lang w:val="fr-BE" w:eastAsia="en-US"/>
        </w:rPr>
        <w:t xml:space="preserve"> </w:t>
      </w:r>
      <w:r w:rsidRPr="00562FC0">
        <w:rPr>
          <w:rFonts w:asciiTheme="minorHAnsi" w:eastAsiaTheme="minorHAnsi" w:hAnsiTheme="minorHAnsi" w:cstheme="minorHAnsi"/>
          <w:color w:val="000000"/>
          <w:szCs w:val="24"/>
          <w:lang w:val="fr-BE" w:eastAsia="en-US"/>
        </w:rPr>
        <w:t xml:space="preserve">licenciement se base sur des motifs qui sont liés </w:t>
      </w:r>
      <w:r>
        <w:rPr>
          <w:rFonts w:asciiTheme="minorHAnsi" w:eastAsiaTheme="minorHAnsi" w:hAnsiTheme="minorHAnsi" w:cstheme="minorHAnsi"/>
          <w:color w:val="000000"/>
          <w:szCs w:val="24"/>
          <w:lang w:val="fr-BE" w:eastAsia="en-US"/>
        </w:rPr>
        <w:t>aux nécessité</w:t>
      </w:r>
      <w:r w:rsidR="00C2669D">
        <w:rPr>
          <w:rFonts w:asciiTheme="minorHAnsi" w:eastAsiaTheme="minorHAnsi" w:hAnsiTheme="minorHAnsi" w:cstheme="minorHAnsi"/>
          <w:color w:val="000000"/>
          <w:szCs w:val="24"/>
          <w:lang w:val="fr-BE" w:eastAsia="en-US"/>
        </w:rPr>
        <w:t>s</w:t>
      </w:r>
      <w:r>
        <w:rPr>
          <w:rFonts w:asciiTheme="minorHAnsi" w:eastAsiaTheme="minorHAnsi" w:hAnsiTheme="minorHAnsi" w:cstheme="minorHAnsi"/>
          <w:color w:val="000000"/>
          <w:szCs w:val="24"/>
          <w:lang w:val="fr-BE" w:eastAsia="en-US"/>
        </w:rPr>
        <w:t xml:space="preserve"> de fonctionnement de l’entreprise.</w:t>
      </w:r>
    </w:p>
    <w:p w:rsidR="007D2554" w:rsidRPr="00562FC0" w:rsidRDefault="007D2554" w:rsidP="00343775">
      <w:pPr>
        <w:widowControl/>
        <w:autoSpaceDE w:val="0"/>
        <w:autoSpaceDN w:val="0"/>
        <w:adjustRightInd w:val="0"/>
        <w:snapToGrid/>
        <w:jc w:val="both"/>
        <w:rPr>
          <w:rFonts w:asciiTheme="minorHAnsi" w:eastAsiaTheme="minorHAnsi" w:hAnsiTheme="minorHAnsi" w:cstheme="minorHAnsi"/>
          <w:i/>
          <w:iCs/>
          <w:color w:val="000000"/>
          <w:szCs w:val="24"/>
          <w:lang w:val="fr-BE" w:eastAsia="en-US"/>
        </w:rPr>
      </w:pPr>
    </w:p>
    <w:p w:rsidR="00573A69" w:rsidRDefault="00573A69"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Pr>
          <w:rFonts w:asciiTheme="minorHAnsi" w:eastAsiaTheme="minorHAnsi" w:hAnsiTheme="minorHAnsi" w:cstheme="minorHAnsi"/>
          <w:color w:val="000000"/>
          <w:szCs w:val="24"/>
          <w:lang w:val="fr-BE" w:eastAsia="en-US"/>
        </w:rPr>
        <w:t>I</w:t>
      </w:r>
      <w:r w:rsidRPr="00573A69">
        <w:rPr>
          <w:rFonts w:asciiTheme="minorHAnsi" w:eastAsiaTheme="minorHAnsi" w:hAnsiTheme="minorHAnsi" w:cstheme="minorHAnsi"/>
          <w:color w:val="000000"/>
          <w:szCs w:val="24"/>
          <w:lang w:val="fr-BE" w:eastAsia="en-US"/>
        </w:rPr>
        <w:t>I est incontestable qu</w:t>
      </w:r>
      <w:r>
        <w:rPr>
          <w:rFonts w:asciiTheme="minorHAnsi" w:eastAsiaTheme="minorHAnsi" w:hAnsiTheme="minorHAnsi" w:cstheme="minorHAnsi"/>
          <w:color w:val="000000"/>
          <w:szCs w:val="24"/>
          <w:lang w:val="fr-BE" w:eastAsia="en-US"/>
        </w:rPr>
        <w:t>’une réorganisation fondamentale s’est opérée au sein de</w:t>
      </w:r>
      <w:r w:rsidRPr="00573A69">
        <w:rPr>
          <w:rFonts w:asciiTheme="minorHAnsi" w:eastAsiaTheme="minorHAnsi" w:hAnsiTheme="minorHAnsi" w:cstheme="minorHAnsi"/>
          <w:color w:val="000000"/>
          <w:szCs w:val="24"/>
          <w:lang w:val="fr-BE" w:eastAsia="en-US"/>
        </w:rPr>
        <w:t xml:space="preserve"> </w:t>
      </w:r>
      <w:r>
        <w:rPr>
          <w:rFonts w:asciiTheme="minorHAnsi" w:eastAsiaTheme="minorHAnsi" w:hAnsiTheme="minorHAnsi" w:cstheme="minorHAnsi"/>
          <w:color w:val="000000"/>
          <w:szCs w:val="24"/>
          <w:lang w:val="fr-BE" w:eastAsia="en-US"/>
        </w:rPr>
        <w:t>la SA JUMATT</w:t>
      </w:r>
      <w:r w:rsidRPr="00573A69">
        <w:rPr>
          <w:rFonts w:asciiTheme="minorHAnsi" w:eastAsiaTheme="minorHAnsi" w:hAnsiTheme="minorHAnsi" w:cstheme="minorHAnsi"/>
          <w:color w:val="000000"/>
          <w:szCs w:val="24"/>
          <w:lang w:val="fr-BE" w:eastAsia="en-US"/>
        </w:rPr>
        <w:t xml:space="preserve"> </w:t>
      </w:r>
      <w:r w:rsidR="00507493">
        <w:rPr>
          <w:rFonts w:asciiTheme="minorHAnsi" w:eastAsiaTheme="minorHAnsi" w:hAnsiTheme="minorHAnsi" w:cstheme="minorHAnsi"/>
          <w:color w:val="000000"/>
          <w:szCs w:val="24"/>
          <w:lang w:val="fr-BE" w:eastAsia="en-US"/>
        </w:rPr>
        <w:t>au cours de</w:t>
      </w:r>
      <w:r w:rsidRPr="00573A69">
        <w:rPr>
          <w:rFonts w:asciiTheme="minorHAnsi" w:eastAsiaTheme="minorHAnsi" w:hAnsiTheme="minorHAnsi" w:cstheme="minorHAnsi"/>
          <w:color w:val="000000"/>
          <w:szCs w:val="24"/>
          <w:lang w:val="fr-BE" w:eastAsia="en-US"/>
        </w:rPr>
        <w:t xml:space="preserve"> laquelle</w:t>
      </w:r>
      <w:r>
        <w:rPr>
          <w:rFonts w:asciiTheme="minorHAnsi" w:eastAsiaTheme="minorHAnsi" w:hAnsiTheme="minorHAnsi" w:cstheme="minorHAnsi"/>
          <w:color w:val="000000"/>
          <w:szCs w:val="24"/>
          <w:lang w:val="fr-BE" w:eastAsia="en-US"/>
        </w:rPr>
        <w:t xml:space="preserve"> </w:t>
      </w:r>
      <w:r w:rsidRPr="00573A69">
        <w:rPr>
          <w:rFonts w:asciiTheme="minorHAnsi" w:eastAsiaTheme="minorHAnsi" w:hAnsiTheme="minorHAnsi" w:cstheme="minorHAnsi"/>
          <w:color w:val="000000"/>
          <w:szCs w:val="24"/>
          <w:lang w:val="fr-BE" w:eastAsia="en-US"/>
        </w:rPr>
        <w:t>il y a eu d</w:t>
      </w:r>
      <w:r>
        <w:rPr>
          <w:rFonts w:asciiTheme="minorHAnsi" w:eastAsiaTheme="minorHAnsi" w:hAnsiTheme="minorHAnsi" w:cstheme="minorHAnsi"/>
          <w:color w:val="000000"/>
          <w:szCs w:val="24"/>
          <w:lang w:val="fr-BE" w:eastAsia="en-US"/>
        </w:rPr>
        <w:t>e nombreux changements dans le management t</w:t>
      </w:r>
      <w:r w:rsidRPr="00573A69">
        <w:rPr>
          <w:rFonts w:asciiTheme="minorHAnsi" w:eastAsiaTheme="minorHAnsi" w:hAnsiTheme="minorHAnsi" w:cstheme="minorHAnsi"/>
          <w:color w:val="000000"/>
          <w:szCs w:val="24"/>
          <w:lang w:val="fr-BE" w:eastAsia="en-US"/>
        </w:rPr>
        <w:t xml:space="preserve">eam de </w:t>
      </w:r>
      <w:r>
        <w:rPr>
          <w:rFonts w:asciiTheme="minorHAnsi" w:eastAsiaTheme="minorHAnsi" w:hAnsiTheme="minorHAnsi" w:cstheme="minorHAnsi"/>
          <w:color w:val="000000"/>
          <w:szCs w:val="24"/>
          <w:lang w:val="fr-BE" w:eastAsia="en-US"/>
        </w:rPr>
        <w:t>la société</w:t>
      </w:r>
      <w:r w:rsidRPr="00573A69">
        <w:rPr>
          <w:rFonts w:asciiTheme="minorHAnsi" w:eastAsiaTheme="minorHAnsi" w:hAnsiTheme="minorHAnsi" w:cstheme="minorHAnsi"/>
          <w:color w:val="000000"/>
          <w:szCs w:val="24"/>
          <w:lang w:val="fr-BE" w:eastAsia="en-US"/>
        </w:rPr>
        <w:t xml:space="preserve">. </w:t>
      </w:r>
    </w:p>
    <w:p w:rsidR="001216D6" w:rsidRDefault="001216D6"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573A69" w:rsidRDefault="00573A69"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573A69">
        <w:rPr>
          <w:rFonts w:asciiTheme="minorHAnsi" w:eastAsiaTheme="minorHAnsi" w:hAnsiTheme="minorHAnsi" w:cstheme="minorHAnsi"/>
          <w:color w:val="000000"/>
          <w:szCs w:val="24"/>
          <w:lang w:val="fr-BE" w:eastAsia="en-US"/>
        </w:rPr>
        <w:t>A l'occasion de</w:t>
      </w:r>
      <w:r>
        <w:rPr>
          <w:rFonts w:asciiTheme="minorHAnsi" w:eastAsiaTheme="minorHAnsi" w:hAnsiTheme="minorHAnsi" w:cstheme="minorHAnsi"/>
          <w:color w:val="000000"/>
          <w:szCs w:val="24"/>
          <w:lang w:val="fr-BE" w:eastAsia="en-US"/>
        </w:rPr>
        <w:t xml:space="preserve"> </w:t>
      </w:r>
      <w:r w:rsidRPr="00573A69">
        <w:rPr>
          <w:rFonts w:asciiTheme="minorHAnsi" w:eastAsiaTheme="minorHAnsi" w:hAnsiTheme="minorHAnsi" w:cstheme="minorHAnsi"/>
          <w:color w:val="000000"/>
          <w:szCs w:val="24"/>
          <w:lang w:val="fr-BE" w:eastAsia="en-US"/>
        </w:rPr>
        <w:t xml:space="preserve">cette réorganisation Monsieur </w:t>
      </w:r>
      <w:r w:rsidR="00AD7CB0">
        <w:rPr>
          <w:rFonts w:asciiTheme="minorHAnsi" w:eastAsiaTheme="minorHAnsi" w:hAnsiTheme="minorHAnsi" w:cstheme="minorHAnsi"/>
          <w:color w:val="000000"/>
          <w:szCs w:val="24"/>
          <w:lang w:val="fr-BE" w:eastAsia="en-US"/>
        </w:rPr>
        <w:t>D.</w:t>
      </w:r>
      <w:r w:rsidRPr="00573A69">
        <w:rPr>
          <w:rFonts w:asciiTheme="minorHAnsi" w:eastAsiaTheme="minorHAnsi" w:hAnsiTheme="minorHAnsi" w:cstheme="minorHAnsi"/>
          <w:color w:val="000000"/>
          <w:szCs w:val="24"/>
          <w:lang w:val="fr-BE" w:eastAsia="en-US"/>
        </w:rPr>
        <w:t xml:space="preserve"> a également changé de fonction, plus précisément </w:t>
      </w:r>
      <w:r w:rsidR="00507493">
        <w:rPr>
          <w:rFonts w:asciiTheme="minorHAnsi" w:eastAsiaTheme="minorHAnsi" w:hAnsiTheme="minorHAnsi" w:cstheme="minorHAnsi"/>
          <w:color w:val="000000"/>
          <w:szCs w:val="24"/>
          <w:lang w:val="fr-BE" w:eastAsia="en-US"/>
        </w:rPr>
        <w:t xml:space="preserve">il a été affecté au poste </w:t>
      </w:r>
      <w:r w:rsidRPr="00573A69">
        <w:rPr>
          <w:rFonts w:asciiTheme="minorHAnsi" w:eastAsiaTheme="minorHAnsi" w:hAnsiTheme="minorHAnsi" w:cstheme="minorHAnsi"/>
          <w:color w:val="000000"/>
          <w:szCs w:val="24"/>
          <w:lang w:val="fr-BE" w:eastAsia="en-US"/>
        </w:rPr>
        <w:t>de responsable de R&amp;D (Études et Méthodes)</w:t>
      </w:r>
      <w:r w:rsidR="00507493">
        <w:rPr>
          <w:rFonts w:asciiTheme="minorHAnsi" w:eastAsiaTheme="minorHAnsi" w:hAnsiTheme="minorHAnsi" w:cstheme="minorHAnsi"/>
          <w:color w:val="000000"/>
          <w:szCs w:val="24"/>
          <w:lang w:val="fr-BE" w:eastAsia="en-US"/>
        </w:rPr>
        <w:t>.</w:t>
      </w:r>
    </w:p>
    <w:p w:rsidR="00507493" w:rsidRPr="00573A69" w:rsidRDefault="00507493"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507493" w:rsidRDefault="00507493"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Pr>
          <w:rFonts w:asciiTheme="minorHAnsi" w:eastAsiaTheme="minorHAnsi" w:hAnsiTheme="minorHAnsi" w:cstheme="minorHAnsi"/>
          <w:color w:val="000000"/>
          <w:szCs w:val="24"/>
          <w:lang w:val="fr-BE" w:eastAsia="en-US"/>
        </w:rPr>
        <w:t xml:space="preserve">La SA JUMATT </w:t>
      </w:r>
      <w:r w:rsidR="001216D6">
        <w:rPr>
          <w:rFonts w:asciiTheme="minorHAnsi" w:eastAsiaTheme="minorHAnsi" w:hAnsiTheme="minorHAnsi" w:cstheme="minorHAnsi"/>
          <w:color w:val="000000"/>
          <w:szCs w:val="24"/>
          <w:lang w:val="fr-BE" w:eastAsia="en-US"/>
        </w:rPr>
        <w:t>démontre</w:t>
      </w:r>
      <w:r>
        <w:rPr>
          <w:rFonts w:asciiTheme="minorHAnsi" w:eastAsiaTheme="minorHAnsi" w:hAnsiTheme="minorHAnsi" w:cstheme="minorHAnsi"/>
          <w:color w:val="000000"/>
          <w:szCs w:val="24"/>
          <w:lang w:val="fr-BE" w:eastAsia="en-US"/>
        </w:rPr>
        <w:t>, sans pouvoir</w:t>
      </w:r>
      <w:r w:rsidR="00573A69" w:rsidRPr="00573A69">
        <w:rPr>
          <w:rFonts w:asciiTheme="minorHAnsi" w:eastAsiaTheme="minorHAnsi" w:hAnsiTheme="minorHAnsi" w:cstheme="minorHAnsi"/>
          <w:color w:val="000000"/>
          <w:szCs w:val="24"/>
          <w:lang w:val="fr-BE" w:eastAsia="en-US"/>
        </w:rPr>
        <w:t xml:space="preserve"> </w:t>
      </w:r>
      <w:r>
        <w:rPr>
          <w:rFonts w:asciiTheme="minorHAnsi" w:eastAsiaTheme="minorHAnsi" w:hAnsiTheme="minorHAnsi" w:cstheme="minorHAnsi"/>
          <w:color w:val="000000"/>
          <w:szCs w:val="24"/>
          <w:lang w:val="fr-BE" w:eastAsia="en-US"/>
        </w:rPr>
        <w:t>être démentie, que</w:t>
      </w:r>
      <w:r w:rsidR="00573A69" w:rsidRPr="00573A69">
        <w:rPr>
          <w:rFonts w:asciiTheme="minorHAnsi" w:eastAsiaTheme="minorHAnsi" w:hAnsiTheme="minorHAnsi" w:cstheme="minorHAnsi"/>
          <w:color w:val="000000"/>
          <w:szCs w:val="24"/>
          <w:lang w:val="fr-BE" w:eastAsia="en-US"/>
        </w:rPr>
        <w:t xml:space="preserve"> la fonction de Monsieur </w:t>
      </w:r>
      <w:r w:rsidR="00AD7CB0">
        <w:rPr>
          <w:rFonts w:asciiTheme="minorHAnsi" w:eastAsiaTheme="minorHAnsi" w:hAnsiTheme="minorHAnsi" w:cstheme="minorHAnsi"/>
          <w:color w:val="000000"/>
          <w:szCs w:val="24"/>
          <w:lang w:val="fr-BE" w:eastAsia="en-US"/>
        </w:rPr>
        <w:t>D.</w:t>
      </w:r>
      <w:r w:rsidR="00573A69" w:rsidRPr="00573A69">
        <w:rPr>
          <w:rFonts w:asciiTheme="minorHAnsi" w:eastAsiaTheme="minorHAnsi" w:hAnsiTheme="minorHAnsi" w:cstheme="minorHAnsi"/>
          <w:color w:val="000000"/>
          <w:szCs w:val="24"/>
          <w:lang w:val="fr-BE" w:eastAsia="en-US"/>
        </w:rPr>
        <w:t xml:space="preserve"> était</w:t>
      </w:r>
      <w:r w:rsidR="001216D6">
        <w:rPr>
          <w:rFonts w:asciiTheme="minorHAnsi" w:eastAsiaTheme="minorHAnsi" w:hAnsiTheme="minorHAnsi" w:cstheme="minorHAnsi"/>
          <w:color w:val="000000"/>
          <w:szCs w:val="24"/>
          <w:lang w:val="fr-BE" w:eastAsia="en-US"/>
        </w:rPr>
        <w:t xml:space="preserve"> essentielle,</w:t>
      </w:r>
      <w:r w:rsidR="00573A69" w:rsidRPr="00573A69">
        <w:rPr>
          <w:rFonts w:asciiTheme="minorHAnsi" w:eastAsiaTheme="minorHAnsi" w:hAnsiTheme="minorHAnsi" w:cstheme="minorHAnsi"/>
          <w:color w:val="000000"/>
          <w:szCs w:val="24"/>
          <w:lang w:val="fr-BE" w:eastAsia="en-US"/>
        </w:rPr>
        <w:t xml:space="preserve"> cruciale pour le futur,</w:t>
      </w:r>
      <w:r>
        <w:rPr>
          <w:rFonts w:asciiTheme="minorHAnsi" w:eastAsiaTheme="minorHAnsi" w:hAnsiTheme="minorHAnsi" w:cstheme="minorHAnsi"/>
          <w:color w:val="000000"/>
          <w:szCs w:val="24"/>
          <w:lang w:val="fr-BE" w:eastAsia="en-US"/>
        </w:rPr>
        <w:t xml:space="preserve"> </w:t>
      </w:r>
      <w:r w:rsidR="00573A69" w:rsidRPr="00573A69">
        <w:rPr>
          <w:rFonts w:asciiTheme="minorHAnsi" w:eastAsiaTheme="minorHAnsi" w:hAnsiTheme="minorHAnsi" w:cstheme="minorHAnsi"/>
          <w:color w:val="000000"/>
          <w:szCs w:val="24"/>
          <w:lang w:val="fr-BE" w:eastAsia="en-US"/>
        </w:rPr>
        <w:t xml:space="preserve">la crédibilité et la réputation de </w:t>
      </w:r>
      <w:r w:rsidR="00573A69">
        <w:rPr>
          <w:rFonts w:asciiTheme="minorHAnsi" w:eastAsiaTheme="minorHAnsi" w:hAnsiTheme="minorHAnsi" w:cstheme="minorHAnsi"/>
          <w:color w:val="000000"/>
          <w:szCs w:val="24"/>
          <w:lang w:val="fr-BE" w:eastAsia="en-US"/>
        </w:rPr>
        <w:t>La SA JUMATT</w:t>
      </w:r>
      <w:r w:rsidR="00573A69" w:rsidRPr="00573A69">
        <w:rPr>
          <w:rFonts w:asciiTheme="minorHAnsi" w:eastAsiaTheme="minorHAnsi" w:hAnsiTheme="minorHAnsi" w:cstheme="minorHAnsi"/>
          <w:color w:val="000000"/>
          <w:szCs w:val="24"/>
          <w:lang w:val="fr-BE" w:eastAsia="en-US"/>
        </w:rPr>
        <w:t>.</w:t>
      </w:r>
    </w:p>
    <w:p w:rsidR="00507493" w:rsidRDefault="00507493"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573A69" w:rsidRDefault="001216D6"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Pr>
          <w:rFonts w:asciiTheme="minorHAnsi" w:eastAsiaTheme="minorHAnsi" w:hAnsiTheme="minorHAnsi" w:cstheme="minorHAnsi"/>
          <w:color w:val="000000"/>
          <w:szCs w:val="24"/>
          <w:lang w:val="fr-BE" w:eastAsia="en-US"/>
        </w:rPr>
        <w:t>L</w:t>
      </w:r>
      <w:r w:rsidR="00573A69">
        <w:rPr>
          <w:rFonts w:asciiTheme="minorHAnsi" w:eastAsiaTheme="minorHAnsi" w:hAnsiTheme="minorHAnsi" w:cstheme="minorHAnsi"/>
          <w:color w:val="000000"/>
          <w:szCs w:val="24"/>
          <w:lang w:val="fr-BE" w:eastAsia="en-US"/>
        </w:rPr>
        <w:t>a SA JUMATT</w:t>
      </w:r>
      <w:r w:rsidR="00573A69" w:rsidRPr="00573A69">
        <w:rPr>
          <w:rFonts w:asciiTheme="minorHAnsi" w:eastAsiaTheme="minorHAnsi" w:hAnsiTheme="minorHAnsi" w:cstheme="minorHAnsi"/>
          <w:color w:val="000000"/>
          <w:szCs w:val="24"/>
          <w:lang w:val="fr-BE" w:eastAsia="en-US"/>
        </w:rPr>
        <w:t xml:space="preserve"> </w:t>
      </w:r>
      <w:r>
        <w:rPr>
          <w:rFonts w:asciiTheme="minorHAnsi" w:eastAsiaTheme="minorHAnsi" w:hAnsiTheme="minorHAnsi" w:cstheme="minorHAnsi"/>
          <w:color w:val="000000"/>
          <w:szCs w:val="24"/>
          <w:lang w:val="fr-BE" w:eastAsia="en-US"/>
        </w:rPr>
        <w:t xml:space="preserve">justifie de l’absolue nécessité </w:t>
      </w:r>
      <w:r w:rsidR="00573A69" w:rsidRPr="00573A69">
        <w:rPr>
          <w:rFonts w:asciiTheme="minorHAnsi" w:eastAsiaTheme="minorHAnsi" w:hAnsiTheme="minorHAnsi" w:cstheme="minorHAnsi"/>
          <w:color w:val="000000"/>
          <w:szCs w:val="24"/>
          <w:lang w:val="fr-BE" w:eastAsia="en-US"/>
        </w:rPr>
        <w:t>d'un manager</w:t>
      </w:r>
      <w:r w:rsidR="00507493">
        <w:rPr>
          <w:rFonts w:asciiTheme="minorHAnsi" w:eastAsiaTheme="minorHAnsi" w:hAnsiTheme="minorHAnsi" w:cstheme="minorHAnsi"/>
          <w:color w:val="000000"/>
          <w:szCs w:val="24"/>
          <w:lang w:val="fr-BE" w:eastAsia="en-US"/>
        </w:rPr>
        <w:t xml:space="preserve"> </w:t>
      </w:r>
      <w:r w:rsidR="00573A69" w:rsidRPr="00573A69">
        <w:rPr>
          <w:rFonts w:asciiTheme="minorHAnsi" w:eastAsiaTheme="minorHAnsi" w:hAnsiTheme="minorHAnsi" w:cstheme="minorHAnsi"/>
          <w:color w:val="000000"/>
          <w:szCs w:val="24"/>
          <w:lang w:val="fr-BE" w:eastAsia="en-US"/>
        </w:rPr>
        <w:t xml:space="preserve">responsable pour </w:t>
      </w:r>
      <w:r>
        <w:rPr>
          <w:rFonts w:asciiTheme="minorHAnsi" w:eastAsiaTheme="minorHAnsi" w:hAnsiTheme="minorHAnsi" w:cstheme="minorHAnsi"/>
          <w:color w:val="000000"/>
          <w:szCs w:val="24"/>
          <w:lang w:val="fr-BE" w:eastAsia="en-US"/>
        </w:rPr>
        <w:t>son secteur r</w:t>
      </w:r>
      <w:r w:rsidR="00573A69" w:rsidRPr="00573A69">
        <w:rPr>
          <w:rFonts w:asciiTheme="minorHAnsi" w:eastAsiaTheme="minorHAnsi" w:hAnsiTheme="minorHAnsi" w:cstheme="minorHAnsi"/>
          <w:color w:val="000000"/>
          <w:szCs w:val="24"/>
          <w:lang w:val="fr-BE" w:eastAsia="en-US"/>
        </w:rPr>
        <w:t xml:space="preserve">echerche </w:t>
      </w:r>
      <w:r>
        <w:rPr>
          <w:rFonts w:asciiTheme="minorHAnsi" w:eastAsiaTheme="minorHAnsi" w:hAnsiTheme="minorHAnsi" w:cstheme="minorHAnsi"/>
          <w:color w:val="000000"/>
          <w:szCs w:val="24"/>
          <w:lang w:val="fr-BE" w:eastAsia="en-US"/>
        </w:rPr>
        <w:t>et</w:t>
      </w:r>
      <w:r w:rsidR="00573A69" w:rsidRPr="00573A69">
        <w:rPr>
          <w:rFonts w:asciiTheme="minorHAnsi" w:eastAsiaTheme="minorHAnsi" w:hAnsiTheme="minorHAnsi" w:cstheme="minorHAnsi"/>
          <w:color w:val="000000"/>
          <w:szCs w:val="24"/>
          <w:lang w:val="fr-BE" w:eastAsia="en-US"/>
        </w:rPr>
        <w:t xml:space="preserve"> </w:t>
      </w:r>
      <w:r>
        <w:rPr>
          <w:rFonts w:asciiTheme="minorHAnsi" w:eastAsiaTheme="minorHAnsi" w:hAnsiTheme="minorHAnsi" w:cstheme="minorHAnsi"/>
          <w:color w:val="000000"/>
          <w:szCs w:val="24"/>
          <w:lang w:val="fr-BE" w:eastAsia="en-US"/>
        </w:rPr>
        <w:t>d</w:t>
      </w:r>
      <w:r w:rsidR="00573A69" w:rsidRPr="00573A69">
        <w:rPr>
          <w:rFonts w:asciiTheme="minorHAnsi" w:eastAsiaTheme="minorHAnsi" w:hAnsiTheme="minorHAnsi" w:cstheme="minorHAnsi"/>
          <w:color w:val="000000"/>
          <w:szCs w:val="24"/>
          <w:lang w:val="fr-BE" w:eastAsia="en-US"/>
        </w:rPr>
        <w:t xml:space="preserve">éveloppement disponible pour guider </w:t>
      </w:r>
      <w:r>
        <w:rPr>
          <w:rFonts w:asciiTheme="minorHAnsi" w:eastAsiaTheme="minorHAnsi" w:hAnsiTheme="minorHAnsi" w:cstheme="minorHAnsi"/>
          <w:color w:val="000000"/>
          <w:szCs w:val="24"/>
          <w:lang w:val="fr-BE" w:eastAsia="en-US"/>
        </w:rPr>
        <w:t xml:space="preserve">l’entreprise </w:t>
      </w:r>
      <w:r w:rsidR="00573A69" w:rsidRPr="00573A69">
        <w:rPr>
          <w:rFonts w:asciiTheme="minorHAnsi" w:eastAsiaTheme="minorHAnsi" w:hAnsiTheme="minorHAnsi" w:cstheme="minorHAnsi"/>
          <w:color w:val="000000"/>
          <w:szCs w:val="24"/>
          <w:lang w:val="fr-BE" w:eastAsia="en-US"/>
        </w:rPr>
        <w:t>dans ce</w:t>
      </w:r>
      <w:r w:rsidR="00507493">
        <w:rPr>
          <w:rFonts w:asciiTheme="minorHAnsi" w:eastAsiaTheme="minorHAnsi" w:hAnsiTheme="minorHAnsi" w:cstheme="minorHAnsi"/>
          <w:color w:val="000000"/>
          <w:szCs w:val="24"/>
          <w:lang w:val="fr-BE" w:eastAsia="en-US"/>
        </w:rPr>
        <w:t xml:space="preserve"> </w:t>
      </w:r>
      <w:r w:rsidR="00573A69" w:rsidRPr="00573A69">
        <w:rPr>
          <w:rFonts w:asciiTheme="minorHAnsi" w:eastAsiaTheme="minorHAnsi" w:hAnsiTheme="minorHAnsi" w:cstheme="minorHAnsi"/>
          <w:color w:val="000000"/>
          <w:szCs w:val="24"/>
          <w:lang w:val="fr-BE" w:eastAsia="en-US"/>
        </w:rPr>
        <w:t>processus constant et important.</w:t>
      </w:r>
    </w:p>
    <w:p w:rsidR="001216D6" w:rsidRPr="00573A69" w:rsidRDefault="001216D6"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573A69" w:rsidRDefault="00573A69"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573A69">
        <w:rPr>
          <w:rFonts w:asciiTheme="minorHAnsi" w:eastAsiaTheme="minorHAnsi" w:hAnsiTheme="minorHAnsi" w:cstheme="minorHAnsi"/>
          <w:color w:val="000000"/>
          <w:szCs w:val="24"/>
          <w:lang w:val="fr-BE" w:eastAsia="en-US"/>
        </w:rPr>
        <w:t xml:space="preserve">Monsieur </w:t>
      </w:r>
      <w:r w:rsidR="00AD7CB0">
        <w:rPr>
          <w:rFonts w:asciiTheme="minorHAnsi" w:eastAsiaTheme="minorHAnsi" w:hAnsiTheme="minorHAnsi" w:cstheme="minorHAnsi"/>
          <w:color w:val="000000"/>
          <w:szCs w:val="24"/>
          <w:lang w:val="fr-BE" w:eastAsia="en-US"/>
        </w:rPr>
        <w:t>D.</w:t>
      </w:r>
      <w:r w:rsidRPr="00573A69">
        <w:rPr>
          <w:rFonts w:asciiTheme="minorHAnsi" w:eastAsiaTheme="minorHAnsi" w:hAnsiTheme="minorHAnsi" w:cstheme="minorHAnsi"/>
          <w:color w:val="000000"/>
          <w:szCs w:val="24"/>
          <w:lang w:val="fr-BE" w:eastAsia="en-US"/>
        </w:rPr>
        <w:t xml:space="preserve"> </w:t>
      </w:r>
      <w:r w:rsidR="008155EB">
        <w:rPr>
          <w:rFonts w:asciiTheme="minorHAnsi" w:eastAsiaTheme="minorHAnsi" w:hAnsiTheme="minorHAnsi" w:cstheme="minorHAnsi"/>
          <w:color w:val="000000"/>
          <w:szCs w:val="24"/>
          <w:lang w:val="fr-BE" w:eastAsia="en-US"/>
        </w:rPr>
        <w:t>était</w:t>
      </w:r>
      <w:r w:rsidRPr="00573A69">
        <w:rPr>
          <w:rFonts w:asciiTheme="minorHAnsi" w:eastAsiaTheme="minorHAnsi" w:hAnsiTheme="minorHAnsi" w:cstheme="minorHAnsi"/>
          <w:color w:val="000000"/>
          <w:szCs w:val="24"/>
          <w:lang w:val="fr-BE" w:eastAsia="en-US"/>
        </w:rPr>
        <w:t xml:space="preserve"> en incapacité de travail à partir du 2 mai 2017. En décembre 2017, </w:t>
      </w:r>
      <w:r w:rsidR="008155EB">
        <w:rPr>
          <w:rFonts w:asciiTheme="minorHAnsi" w:eastAsiaTheme="minorHAnsi" w:hAnsiTheme="minorHAnsi" w:cstheme="minorHAnsi"/>
          <w:color w:val="000000"/>
          <w:szCs w:val="24"/>
          <w:lang w:val="fr-BE" w:eastAsia="en-US"/>
        </w:rPr>
        <w:t xml:space="preserve">soit après 8 mois d’absence, </w:t>
      </w:r>
      <w:r w:rsidR="001216D6">
        <w:rPr>
          <w:rFonts w:asciiTheme="minorHAnsi" w:eastAsiaTheme="minorHAnsi" w:hAnsiTheme="minorHAnsi" w:cstheme="minorHAnsi"/>
          <w:color w:val="000000"/>
          <w:szCs w:val="24"/>
          <w:lang w:val="fr-BE" w:eastAsia="en-US"/>
        </w:rPr>
        <w:t>l</w:t>
      </w:r>
      <w:r>
        <w:rPr>
          <w:rFonts w:asciiTheme="minorHAnsi" w:eastAsiaTheme="minorHAnsi" w:hAnsiTheme="minorHAnsi" w:cstheme="minorHAnsi"/>
          <w:color w:val="000000"/>
          <w:szCs w:val="24"/>
          <w:lang w:val="fr-BE" w:eastAsia="en-US"/>
        </w:rPr>
        <w:t>a SA JUMATT</w:t>
      </w:r>
      <w:r w:rsidRPr="00573A69">
        <w:rPr>
          <w:rFonts w:asciiTheme="minorHAnsi" w:eastAsiaTheme="minorHAnsi" w:hAnsiTheme="minorHAnsi" w:cstheme="minorHAnsi"/>
          <w:color w:val="000000"/>
          <w:szCs w:val="24"/>
          <w:lang w:val="fr-BE" w:eastAsia="en-US"/>
        </w:rPr>
        <w:t xml:space="preserve"> </w:t>
      </w:r>
      <w:r w:rsidR="008155EB">
        <w:rPr>
          <w:rFonts w:asciiTheme="minorHAnsi" w:eastAsiaTheme="minorHAnsi" w:hAnsiTheme="minorHAnsi" w:cstheme="minorHAnsi"/>
          <w:color w:val="000000"/>
          <w:szCs w:val="24"/>
          <w:lang w:val="fr-BE" w:eastAsia="en-US"/>
        </w:rPr>
        <w:t xml:space="preserve">a dû </w:t>
      </w:r>
      <w:r w:rsidRPr="00573A69">
        <w:rPr>
          <w:rFonts w:asciiTheme="minorHAnsi" w:eastAsiaTheme="minorHAnsi" w:hAnsiTheme="minorHAnsi" w:cstheme="minorHAnsi"/>
          <w:color w:val="000000"/>
          <w:szCs w:val="24"/>
          <w:lang w:val="fr-BE" w:eastAsia="en-US"/>
        </w:rPr>
        <w:t>constate</w:t>
      </w:r>
      <w:r w:rsidR="008155EB">
        <w:rPr>
          <w:rFonts w:asciiTheme="minorHAnsi" w:eastAsiaTheme="minorHAnsi" w:hAnsiTheme="minorHAnsi" w:cstheme="minorHAnsi"/>
          <w:color w:val="000000"/>
          <w:szCs w:val="24"/>
          <w:lang w:val="fr-BE" w:eastAsia="en-US"/>
        </w:rPr>
        <w:t>r</w:t>
      </w:r>
      <w:r w:rsidRPr="00573A69">
        <w:rPr>
          <w:rFonts w:asciiTheme="minorHAnsi" w:eastAsiaTheme="minorHAnsi" w:hAnsiTheme="minorHAnsi" w:cstheme="minorHAnsi"/>
          <w:color w:val="000000"/>
          <w:szCs w:val="24"/>
          <w:lang w:val="fr-BE" w:eastAsia="en-US"/>
        </w:rPr>
        <w:t xml:space="preserve"> qu'il n'y avait </w:t>
      </w:r>
      <w:r w:rsidR="001216D6">
        <w:rPr>
          <w:rFonts w:asciiTheme="minorHAnsi" w:eastAsiaTheme="minorHAnsi" w:hAnsiTheme="minorHAnsi" w:cstheme="minorHAnsi"/>
          <w:color w:val="000000"/>
          <w:szCs w:val="24"/>
          <w:lang w:val="fr-BE" w:eastAsia="en-US"/>
        </w:rPr>
        <w:t>pas de perspective</w:t>
      </w:r>
      <w:r w:rsidR="008155EB">
        <w:rPr>
          <w:rFonts w:asciiTheme="minorHAnsi" w:eastAsiaTheme="minorHAnsi" w:hAnsiTheme="minorHAnsi" w:cstheme="minorHAnsi"/>
          <w:color w:val="000000"/>
          <w:szCs w:val="24"/>
          <w:lang w:val="fr-BE" w:eastAsia="en-US"/>
        </w:rPr>
        <w:t>s</w:t>
      </w:r>
      <w:r w:rsidRPr="00573A69">
        <w:rPr>
          <w:rFonts w:asciiTheme="minorHAnsi" w:eastAsiaTheme="minorHAnsi" w:hAnsiTheme="minorHAnsi" w:cstheme="minorHAnsi"/>
          <w:color w:val="000000"/>
          <w:szCs w:val="24"/>
          <w:lang w:val="fr-BE" w:eastAsia="en-US"/>
        </w:rPr>
        <w:t xml:space="preserve"> que Monsieur </w:t>
      </w:r>
      <w:r w:rsidR="00AD7CB0">
        <w:rPr>
          <w:rFonts w:asciiTheme="minorHAnsi" w:eastAsiaTheme="minorHAnsi" w:hAnsiTheme="minorHAnsi" w:cstheme="minorHAnsi"/>
          <w:color w:val="000000"/>
          <w:szCs w:val="24"/>
          <w:lang w:val="fr-BE" w:eastAsia="en-US"/>
        </w:rPr>
        <w:t>D.</w:t>
      </w:r>
      <w:r w:rsidRPr="00573A69">
        <w:rPr>
          <w:rFonts w:asciiTheme="minorHAnsi" w:eastAsiaTheme="minorHAnsi" w:hAnsiTheme="minorHAnsi" w:cstheme="minorHAnsi"/>
          <w:color w:val="000000"/>
          <w:szCs w:val="24"/>
          <w:lang w:val="fr-BE" w:eastAsia="en-US"/>
        </w:rPr>
        <w:t xml:space="preserve"> </w:t>
      </w:r>
      <w:r w:rsidR="001216D6">
        <w:rPr>
          <w:rFonts w:asciiTheme="minorHAnsi" w:eastAsiaTheme="minorHAnsi" w:hAnsiTheme="minorHAnsi" w:cstheme="minorHAnsi"/>
          <w:color w:val="000000"/>
          <w:szCs w:val="24"/>
          <w:lang w:val="fr-BE" w:eastAsia="en-US"/>
        </w:rPr>
        <w:t>recommence à travailler</w:t>
      </w:r>
      <w:r w:rsidRPr="00573A69">
        <w:rPr>
          <w:rFonts w:asciiTheme="minorHAnsi" w:eastAsiaTheme="minorHAnsi" w:hAnsiTheme="minorHAnsi" w:cstheme="minorHAnsi"/>
          <w:color w:val="000000"/>
          <w:szCs w:val="24"/>
          <w:lang w:val="fr-BE" w:eastAsia="en-US"/>
        </w:rPr>
        <w:t xml:space="preserve"> à court terme.</w:t>
      </w:r>
    </w:p>
    <w:p w:rsidR="008155EB" w:rsidRPr="00573A69" w:rsidRDefault="008155EB"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573A69" w:rsidRDefault="00573A69"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573A69">
        <w:rPr>
          <w:rFonts w:asciiTheme="minorHAnsi" w:eastAsiaTheme="minorHAnsi" w:hAnsiTheme="minorHAnsi" w:cstheme="minorHAnsi"/>
          <w:color w:val="000000"/>
          <w:szCs w:val="24"/>
          <w:lang w:val="fr-BE" w:eastAsia="en-US"/>
        </w:rPr>
        <w:t xml:space="preserve">Compte tenu de la fonction primordiale qu'occupait Monsieur </w:t>
      </w:r>
      <w:r w:rsidR="00AD7CB0">
        <w:rPr>
          <w:rFonts w:asciiTheme="minorHAnsi" w:eastAsiaTheme="minorHAnsi" w:hAnsiTheme="minorHAnsi" w:cstheme="minorHAnsi"/>
          <w:color w:val="000000"/>
          <w:szCs w:val="24"/>
          <w:lang w:val="fr-BE" w:eastAsia="en-US"/>
        </w:rPr>
        <w:t>D.</w:t>
      </w:r>
      <w:r w:rsidRPr="00573A69">
        <w:rPr>
          <w:rFonts w:asciiTheme="minorHAnsi" w:eastAsiaTheme="minorHAnsi" w:hAnsiTheme="minorHAnsi" w:cstheme="minorHAnsi"/>
          <w:color w:val="000000"/>
          <w:szCs w:val="24"/>
          <w:lang w:val="fr-BE" w:eastAsia="en-US"/>
        </w:rPr>
        <w:t xml:space="preserve"> et le rôle important qu'il </w:t>
      </w:r>
      <w:proofErr w:type="gramStart"/>
      <w:r w:rsidRPr="00573A69">
        <w:rPr>
          <w:rFonts w:asciiTheme="minorHAnsi" w:eastAsiaTheme="minorHAnsi" w:hAnsiTheme="minorHAnsi" w:cstheme="minorHAnsi"/>
          <w:color w:val="000000"/>
          <w:szCs w:val="24"/>
          <w:lang w:val="fr-BE" w:eastAsia="en-US"/>
        </w:rPr>
        <w:t>jouait</w:t>
      </w:r>
      <w:proofErr w:type="gramEnd"/>
      <w:r w:rsidR="00507493">
        <w:rPr>
          <w:rFonts w:asciiTheme="minorHAnsi" w:eastAsiaTheme="minorHAnsi" w:hAnsiTheme="minorHAnsi" w:cstheme="minorHAnsi"/>
          <w:color w:val="000000"/>
          <w:szCs w:val="24"/>
          <w:lang w:val="fr-BE" w:eastAsia="en-US"/>
        </w:rPr>
        <w:t xml:space="preserve"> </w:t>
      </w:r>
      <w:r w:rsidRPr="00573A69">
        <w:rPr>
          <w:rFonts w:asciiTheme="minorHAnsi" w:eastAsiaTheme="minorHAnsi" w:hAnsiTheme="minorHAnsi" w:cstheme="minorHAnsi"/>
          <w:color w:val="000000"/>
          <w:szCs w:val="24"/>
          <w:lang w:val="fr-BE" w:eastAsia="en-US"/>
        </w:rPr>
        <w:t xml:space="preserve">par rapport à la pérennité et la continuité de </w:t>
      </w:r>
      <w:r w:rsidR="008155EB">
        <w:rPr>
          <w:rFonts w:asciiTheme="minorHAnsi" w:eastAsiaTheme="minorHAnsi" w:hAnsiTheme="minorHAnsi" w:cstheme="minorHAnsi"/>
          <w:color w:val="000000"/>
          <w:szCs w:val="24"/>
          <w:lang w:val="fr-BE" w:eastAsia="en-US"/>
        </w:rPr>
        <w:t>l</w:t>
      </w:r>
      <w:r>
        <w:rPr>
          <w:rFonts w:asciiTheme="minorHAnsi" w:eastAsiaTheme="minorHAnsi" w:hAnsiTheme="minorHAnsi" w:cstheme="minorHAnsi"/>
          <w:color w:val="000000"/>
          <w:szCs w:val="24"/>
          <w:lang w:val="fr-BE" w:eastAsia="en-US"/>
        </w:rPr>
        <w:t>a SA JUMATT</w:t>
      </w:r>
      <w:r w:rsidRPr="00573A69">
        <w:rPr>
          <w:rFonts w:asciiTheme="minorHAnsi" w:eastAsiaTheme="minorHAnsi" w:hAnsiTheme="minorHAnsi" w:cstheme="minorHAnsi"/>
          <w:color w:val="000000"/>
          <w:szCs w:val="24"/>
          <w:lang w:val="fr-BE" w:eastAsia="en-US"/>
        </w:rPr>
        <w:t xml:space="preserve"> dans un monde très concurrentiel, </w:t>
      </w:r>
      <w:r w:rsidR="008155EB">
        <w:rPr>
          <w:rFonts w:asciiTheme="minorHAnsi" w:eastAsiaTheme="minorHAnsi" w:hAnsiTheme="minorHAnsi" w:cstheme="minorHAnsi"/>
          <w:color w:val="000000"/>
          <w:szCs w:val="24"/>
          <w:lang w:val="fr-BE" w:eastAsia="en-US"/>
        </w:rPr>
        <w:t xml:space="preserve">celle-ci établit qu’elle </w:t>
      </w:r>
      <w:r w:rsidRPr="00573A69">
        <w:rPr>
          <w:rFonts w:asciiTheme="minorHAnsi" w:eastAsiaTheme="minorHAnsi" w:hAnsiTheme="minorHAnsi" w:cstheme="minorHAnsi"/>
          <w:color w:val="000000"/>
          <w:szCs w:val="24"/>
          <w:lang w:val="fr-BE" w:eastAsia="en-US"/>
        </w:rPr>
        <w:t>ne</w:t>
      </w:r>
      <w:r w:rsidR="00507493">
        <w:rPr>
          <w:rFonts w:asciiTheme="minorHAnsi" w:eastAsiaTheme="minorHAnsi" w:hAnsiTheme="minorHAnsi" w:cstheme="minorHAnsi"/>
          <w:color w:val="000000"/>
          <w:szCs w:val="24"/>
          <w:lang w:val="fr-BE" w:eastAsia="en-US"/>
        </w:rPr>
        <w:t xml:space="preserve"> </w:t>
      </w:r>
      <w:r w:rsidRPr="00573A69">
        <w:rPr>
          <w:rFonts w:asciiTheme="minorHAnsi" w:eastAsiaTheme="minorHAnsi" w:hAnsiTheme="minorHAnsi" w:cstheme="minorHAnsi"/>
          <w:color w:val="000000"/>
          <w:szCs w:val="24"/>
          <w:lang w:val="fr-BE" w:eastAsia="en-US"/>
        </w:rPr>
        <w:t>pouvait pas attendre plus longtemps avant de le remplacer par une autre personne ayant les</w:t>
      </w:r>
      <w:r w:rsidR="00507493">
        <w:rPr>
          <w:rFonts w:asciiTheme="minorHAnsi" w:eastAsiaTheme="minorHAnsi" w:hAnsiTheme="minorHAnsi" w:cstheme="minorHAnsi"/>
          <w:color w:val="000000"/>
          <w:szCs w:val="24"/>
          <w:lang w:val="fr-BE" w:eastAsia="en-US"/>
        </w:rPr>
        <w:t xml:space="preserve"> </w:t>
      </w:r>
      <w:r w:rsidRPr="00573A69">
        <w:rPr>
          <w:rFonts w:asciiTheme="minorHAnsi" w:eastAsiaTheme="minorHAnsi" w:hAnsiTheme="minorHAnsi" w:cstheme="minorHAnsi"/>
          <w:color w:val="000000"/>
          <w:szCs w:val="24"/>
          <w:lang w:val="fr-BE" w:eastAsia="en-US"/>
        </w:rPr>
        <w:t xml:space="preserve">compétences requises pour exécuter la fonction. </w:t>
      </w:r>
    </w:p>
    <w:p w:rsidR="008155EB" w:rsidRPr="00573A69" w:rsidRDefault="008155EB"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8155EB" w:rsidRDefault="008155EB"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Pr>
          <w:rFonts w:asciiTheme="minorHAnsi" w:eastAsiaTheme="minorHAnsi" w:hAnsiTheme="minorHAnsi" w:cstheme="minorHAnsi"/>
          <w:color w:val="000000"/>
          <w:szCs w:val="24"/>
          <w:lang w:val="fr-BE" w:eastAsia="en-US"/>
        </w:rPr>
        <w:t>Cette</w:t>
      </w:r>
      <w:r w:rsidR="00573A69" w:rsidRPr="00573A69">
        <w:rPr>
          <w:rFonts w:asciiTheme="minorHAnsi" w:eastAsiaTheme="minorHAnsi" w:hAnsiTheme="minorHAnsi" w:cstheme="minorHAnsi"/>
          <w:color w:val="000000"/>
          <w:szCs w:val="24"/>
          <w:lang w:val="fr-BE" w:eastAsia="en-US"/>
        </w:rPr>
        <w:t xml:space="preserve"> décision</w:t>
      </w:r>
      <w:r>
        <w:rPr>
          <w:rFonts w:asciiTheme="minorHAnsi" w:eastAsiaTheme="minorHAnsi" w:hAnsiTheme="minorHAnsi" w:cstheme="minorHAnsi"/>
          <w:color w:val="000000"/>
          <w:szCs w:val="24"/>
          <w:lang w:val="fr-BE" w:eastAsia="en-US"/>
        </w:rPr>
        <w:t xml:space="preserve"> relève du pouvoir de gestion de l’employeur et apparaît, en l’espèce, comme l’exercice prudent et pertinent de ce pouvoir.</w:t>
      </w:r>
    </w:p>
    <w:p w:rsidR="008155EB" w:rsidRDefault="008155EB"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7D2554" w:rsidRDefault="00573A69"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sidRPr="00573A69">
        <w:rPr>
          <w:rFonts w:asciiTheme="minorHAnsi" w:eastAsiaTheme="minorHAnsi" w:hAnsiTheme="minorHAnsi" w:cstheme="minorHAnsi"/>
          <w:color w:val="000000"/>
          <w:szCs w:val="24"/>
          <w:lang w:val="fr-BE" w:eastAsia="en-US"/>
        </w:rPr>
        <w:t xml:space="preserve">Par conséquent, </w:t>
      </w:r>
      <w:r>
        <w:rPr>
          <w:rFonts w:asciiTheme="minorHAnsi" w:eastAsiaTheme="minorHAnsi" w:hAnsiTheme="minorHAnsi" w:cstheme="minorHAnsi"/>
          <w:color w:val="000000"/>
          <w:szCs w:val="24"/>
          <w:lang w:val="fr-BE" w:eastAsia="en-US"/>
        </w:rPr>
        <w:t>La SA JUMATT</w:t>
      </w:r>
      <w:r w:rsidRPr="00573A69">
        <w:rPr>
          <w:rFonts w:asciiTheme="minorHAnsi" w:eastAsiaTheme="minorHAnsi" w:hAnsiTheme="minorHAnsi" w:cstheme="minorHAnsi"/>
          <w:color w:val="000000"/>
          <w:szCs w:val="24"/>
          <w:lang w:val="fr-BE" w:eastAsia="en-US"/>
        </w:rPr>
        <w:t xml:space="preserve"> a pris, à juste titre, la décision de licencier Monsieur </w:t>
      </w:r>
      <w:r w:rsidR="00AD7CB0">
        <w:rPr>
          <w:rFonts w:asciiTheme="minorHAnsi" w:eastAsiaTheme="minorHAnsi" w:hAnsiTheme="minorHAnsi" w:cstheme="minorHAnsi"/>
          <w:color w:val="000000"/>
          <w:szCs w:val="24"/>
          <w:lang w:val="fr-BE" w:eastAsia="en-US"/>
        </w:rPr>
        <w:t>D</w:t>
      </w:r>
      <w:proofErr w:type="gramStart"/>
      <w:r w:rsidR="00AD7CB0">
        <w:rPr>
          <w:rFonts w:asciiTheme="minorHAnsi" w:eastAsiaTheme="minorHAnsi" w:hAnsiTheme="minorHAnsi" w:cstheme="minorHAnsi"/>
          <w:color w:val="000000"/>
          <w:szCs w:val="24"/>
          <w:lang w:val="fr-BE" w:eastAsia="en-US"/>
        </w:rPr>
        <w:t>.</w:t>
      </w:r>
      <w:r w:rsidR="007D2554">
        <w:rPr>
          <w:rFonts w:asciiTheme="minorHAnsi" w:eastAsiaTheme="minorHAnsi" w:hAnsiTheme="minorHAnsi" w:cstheme="minorHAnsi"/>
          <w:color w:val="000000"/>
          <w:szCs w:val="24"/>
          <w:lang w:val="fr-BE" w:eastAsia="en-US"/>
        </w:rPr>
        <w:t>.</w:t>
      </w:r>
      <w:proofErr w:type="gramEnd"/>
    </w:p>
    <w:p w:rsidR="007D2554" w:rsidRDefault="007D2554"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DA66AA" w:rsidRDefault="007D2554"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Pr>
          <w:rFonts w:asciiTheme="minorHAnsi" w:eastAsiaTheme="minorHAnsi" w:hAnsiTheme="minorHAnsi" w:cstheme="minorHAnsi"/>
          <w:color w:val="000000"/>
          <w:szCs w:val="24"/>
          <w:lang w:val="fr-BE" w:eastAsia="en-US"/>
        </w:rPr>
        <w:t xml:space="preserve">Ce </w:t>
      </w:r>
      <w:r w:rsidR="00573A69" w:rsidRPr="00573A69">
        <w:rPr>
          <w:rFonts w:asciiTheme="minorHAnsi" w:eastAsiaTheme="minorHAnsi" w:hAnsiTheme="minorHAnsi" w:cstheme="minorHAnsi"/>
          <w:color w:val="000000"/>
          <w:szCs w:val="24"/>
          <w:lang w:val="fr-BE" w:eastAsia="en-US"/>
        </w:rPr>
        <w:t>licenciement</w:t>
      </w:r>
      <w:r>
        <w:rPr>
          <w:rFonts w:asciiTheme="minorHAnsi" w:eastAsiaTheme="minorHAnsi" w:hAnsiTheme="minorHAnsi" w:cstheme="minorHAnsi"/>
          <w:color w:val="000000"/>
          <w:szCs w:val="24"/>
          <w:lang w:val="fr-BE" w:eastAsia="en-US"/>
        </w:rPr>
        <w:t xml:space="preserve"> </w:t>
      </w:r>
      <w:r w:rsidR="00573A69" w:rsidRPr="00573A69">
        <w:rPr>
          <w:rFonts w:asciiTheme="minorHAnsi" w:eastAsiaTheme="minorHAnsi" w:hAnsiTheme="minorHAnsi" w:cstheme="minorHAnsi"/>
          <w:color w:val="000000"/>
          <w:szCs w:val="24"/>
          <w:lang w:val="fr-BE" w:eastAsia="en-US"/>
        </w:rPr>
        <w:t>n'</w:t>
      </w:r>
      <w:r w:rsidRPr="00573A69">
        <w:rPr>
          <w:rFonts w:asciiTheme="minorHAnsi" w:eastAsiaTheme="minorHAnsi" w:hAnsiTheme="minorHAnsi" w:cstheme="minorHAnsi"/>
          <w:color w:val="000000"/>
          <w:szCs w:val="24"/>
          <w:lang w:val="fr-BE" w:eastAsia="en-US"/>
        </w:rPr>
        <w:t>e</w:t>
      </w:r>
      <w:r>
        <w:rPr>
          <w:rFonts w:asciiTheme="minorHAnsi" w:eastAsiaTheme="minorHAnsi" w:hAnsiTheme="minorHAnsi" w:cstheme="minorHAnsi"/>
          <w:color w:val="000000"/>
          <w:szCs w:val="24"/>
          <w:lang w:val="fr-BE" w:eastAsia="en-US"/>
        </w:rPr>
        <w:t>st pas</w:t>
      </w:r>
      <w:r w:rsidR="00573A69" w:rsidRPr="00573A69">
        <w:rPr>
          <w:rFonts w:asciiTheme="minorHAnsi" w:eastAsiaTheme="minorHAnsi" w:hAnsiTheme="minorHAnsi" w:cstheme="minorHAnsi"/>
          <w:color w:val="000000"/>
          <w:szCs w:val="24"/>
          <w:lang w:val="fr-BE" w:eastAsia="en-US"/>
        </w:rPr>
        <w:t xml:space="preserve"> déraisonnable compte tenu du contexte spécifique dans lequel il s'est déroulé.</w:t>
      </w:r>
    </w:p>
    <w:p w:rsidR="007D2554" w:rsidRPr="00562FC0" w:rsidRDefault="007D2554"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p>
    <w:p w:rsidR="00DA66AA" w:rsidRPr="00562FC0" w:rsidRDefault="007D2554" w:rsidP="00343775">
      <w:pPr>
        <w:widowControl/>
        <w:autoSpaceDE w:val="0"/>
        <w:autoSpaceDN w:val="0"/>
        <w:adjustRightInd w:val="0"/>
        <w:snapToGrid/>
        <w:jc w:val="both"/>
        <w:rPr>
          <w:rFonts w:asciiTheme="minorHAnsi" w:eastAsiaTheme="minorHAnsi" w:hAnsiTheme="minorHAnsi" w:cstheme="minorHAnsi"/>
          <w:color w:val="000000"/>
          <w:szCs w:val="24"/>
          <w:lang w:val="fr-BE" w:eastAsia="en-US"/>
        </w:rPr>
      </w:pPr>
      <w:r>
        <w:rPr>
          <w:rFonts w:asciiTheme="minorHAnsi" w:eastAsiaTheme="minorHAnsi" w:hAnsiTheme="minorHAnsi" w:cstheme="minorHAnsi"/>
          <w:color w:val="000000"/>
          <w:szCs w:val="24"/>
          <w:lang w:val="fr-BE" w:eastAsia="en-US"/>
        </w:rPr>
        <w:t>Partant,</w:t>
      </w:r>
      <w:r w:rsidR="00DA66AA" w:rsidRPr="00562FC0">
        <w:rPr>
          <w:rFonts w:asciiTheme="minorHAnsi" w:eastAsiaTheme="minorHAnsi" w:hAnsiTheme="minorHAnsi" w:cstheme="minorHAnsi"/>
          <w:color w:val="000000"/>
          <w:szCs w:val="24"/>
          <w:lang w:val="fr-BE" w:eastAsia="en-US"/>
        </w:rPr>
        <w:t xml:space="preserve"> aucune indemnité n'est due en</w:t>
      </w:r>
      <w:r>
        <w:rPr>
          <w:rFonts w:asciiTheme="minorHAnsi" w:eastAsiaTheme="minorHAnsi" w:hAnsiTheme="minorHAnsi" w:cstheme="minorHAnsi"/>
          <w:color w:val="000000"/>
          <w:szCs w:val="24"/>
          <w:lang w:val="fr-BE" w:eastAsia="en-US"/>
        </w:rPr>
        <w:t xml:space="preserve"> </w:t>
      </w:r>
      <w:r w:rsidR="00DA66AA" w:rsidRPr="00562FC0">
        <w:rPr>
          <w:rFonts w:asciiTheme="minorHAnsi" w:eastAsiaTheme="minorHAnsi" w:hAnsiTheme="minorHAnsi" w:cstheme="minorHAnsi"/>
          <w:color w:val="000000"/>
          <w:szCs w:val="24"/>
          <w:lang w:val="fr-BE" w:eastAsia="en-US"/>
        </w:rPr>
        <w:t>exécution de la CCT n° 109.</w:t>
      </w:r>
    </w:p>
    <w:p w:rsidR="00DA66AA" w:rsidRPr="00DA66AA" w:rsidRDefault="00DA66AA" w:rsidP="00343775">
      <w:pPr>
        <w:jc w:val="both"/>
        <w:rPr>
          <w:rFonts w:asciiTheme="minorHAnsi" w:hAnsiTheme="minorHAnsi" w:cstheme="minorHAnsi"/>
          <w:szCs w:val="24"/>
          <w:lang w:val="fr-BE"/>
        </w:rPr>
      </w:pPr>
    </w:p>
    <w:p w:rsidR="007C680F" w:rsidRDefault="007C680F" w:rsidP="00343775">
      <w:pPr>
        <w:pStyle w:val="Paragraphedeliste"/>
        <w:numPr>
          <w:ilvl w:val="0"/>
          <w:numId w:val="3"/>
        </w:numPr>
        <w:jc w:val="both"/>
        <w:rPr>
          <w:rFonts w:asciiTheme="minorHAnsi" w:hAnsiTheme="minorHAnsi" w:cstheme="minorHAnsi"/>
          <w:b/>
          <w:szCs w:val="24"/>
          <w:u w:val="single"/>
          <w:lang w:val="fr-FR"/>
        </w:rPr>
      </w:pPr>
      <w:r>
        <w:rPr>
          <w:rFonts w:asciiTheme="minorHAnsi" w:hAnsiTheme="minorHAnsi" w:cstheme="minorHAnsi"/>
          <w:b/>
          <w:szCs w:val="24"/>
          <w:u w:val="single"/>
          <w:lang w:val="fr-FR"/>
        </w:rPr>
        <w:t>En ce qui concerne le troisième chef de demande : les dommages et intérêts du chef de licenciement abusif</w:t>
      </w:r>
    </w:p>
    <w:p w:rsidR="007C680F" w:rsidRDefault="007C680F" w:rsidP="00343775">
      <w:pPr>
        <w:jc w:val="both"/>
        <w:rPr>
          <w:rFonts w:asciiTheme="minorHAnsi" w:hAnsiTheme="minorHAnsi" w:cstheme="minorHAnsi"/>
          <w:b/>
          <w:szCs w:val="24"/>
          <w:u w:val="single"/>
          <w:lang w:val="fr-FR"/>
        </w:rPr>
      </w:pPr>
    </w:p>
    <w:p w:rsidR="007C680F" w:rsidRDefault="007C680F" w:rsidP="00343775">
      <w:pPr>
        <w:jc w:val="both"/>
        <w:rPr>
          <w:rFonts w:asciiTheme="minorHAnsi" w:hAnsiTheme="minorHAnsi" w:cstheme="minorHAnsi"/>
          <w:szCs w:val="24"/>
          <w:lang w:val="fr-FR"/>
        </w:rPr>
      </w:pPr>
      <w:r>
        <w:rPr>
          <w:rFonts w:asciiTheme="minorHAnsi" w:hAnsiTheme="minorHAnsi" w:cstheme="minorHAnsi"/>
          <w:szCs w:val="24"/>
          <w:lang w:val="fr-FR"/>
        </w:rPr>
        <w:t xml:space="preserve">Monsieur </w:t>
      </w:r>
      <w:r w:rsidR="00AD7CB0">
        <w:rPr>
          <w:rFonts w:asciiTheme="minorHAnsi" w:hAnsiTheme="minorHAnsi" w:cstheme="minorHAnsi"/>
          <w:szCs w:val="24"/>
          <w:lang w:val="fr-FR"/>
        </w:rPr>
        <w:t>D.</w:t>
      </w:r>
      <w:r>
        <w:rPr>
          <w:rFonts w:asciiTheme="minorHAnsi" w:hAnsiTheme="minorHAnsi" w:cstheme="minorHAnsi"/>
          <w:szCs w:val="24"/>
          <w:lang w:val="fr-FR"/>
        </w:rPr>
        <w:t xml:space="preserve"> revendique une indemnisation en application de la théorie de l’abus de droit, parallèlement à l’indemnisation sollicitée en vertu de la C.C.T. n° 109.</w:t>
      </w:r>
    </w:p>
    <w:p w:rsidR="00A71A4E" w:rsidRDefault="00A71A4E" w:rsidP="00343775">
      <w:pPr>
        <w:jc w:val="both"/>
        <w:rPr>
          <w:rFonts w:asciiTheme="minorHAnsi" w:hAnsiTheme="minorHAnsi" w:cstheme="minorHAnsi"/>
          <w:szCs w:val="24"/>
          <w:lang w:val="fr-FR"/>
        </w:rPr>
      </w:pPr>
    </w:p>
    <w:p w:rsidR="00A71A4E" w:rsidRDefault="00A71A4E" w:rsidP="00343775">
      <w:pPr>
        <w:jc w:val="both"/>
        <w:rPr>
          <w:rFonts w:asciiTheme="minorHAnsi" w:hAnsiTheme="minorHAnsi" w:cstheme="minorHAnsi"/>
          <w:szCs w:val="24"/>
          <w:lang w:val="fr-FR"/>
        </w:rPr>
      </w:pPr>
      <w:r>
        <w:rPr>
          <w:rFonts w:asciiTheme="minorHAnsi" w:hAnsiTheme="minorHAnsi" w:cstheme="minorHAnsi"/>
          <w:szCs w:val="24"/>
          <w:lang w:val="fr-FR"/>
        </w:rPr>
        <w:t>A l’appui de cette demande, il invoque le comportement fautif de la SA JUMATT : la méconnaissance de l’obligation de bonne foi et l’absence d’audition préalable à son licenciement.</w:t>
      </w:r>
    </w:p>
    <w:p w:rsidR="001B2C57" w:rsidRDefault="001B2C57" w:rsidP="00343775">
      <w:pPr>
        <w:jc w:val="both"/>
        <w:rPr>
          <w:rFonts w:asciiTheme="minorHAnsi" w:hAnsiTheme="minorHAnsi" w:cstheme="minorHAnsi"/>
          <w:szCs w:val="24"/>
          <w:lang w:val="fr-FR"/>
        </w:rPr>
      </w:pPr>
    </w:p>
    <w:p w:rsidR="001B2C57" w:rsidRPr="007C680F" w:rsidRDefault="001B2C57" w:rsidP="00343775">
      <w:pPr>
        <w:jc w:val="both"/>
        <w:rPr>
          <w:rFonts w:asciiTheme="minorHAnsi" w:hAnsiTheme="minorHAnsi" w:cstheme="minorHAnsi"/>
          <w:szCs w:val="24"/>
          <w:lang w:val="fr-FR"/>
        </w:rPr>
      </w:pPr>
      <w:r>
        <w:rPr>
          <w:rFonts w:asciiTheme="minorHAnsi" w:hAnsiTheme="minorHAnsi" w:cstheme="minorHAnsi"/>
          <w:szCs w:val="24"/>
          <w:lang w:val="fr-FR"/>
        </w:rPr>
        <w:t xml:space="preserve">Rien dans cette affaire, ne montre que la SA JUMATT ait manqué d’égards, de respect, de considération envers Monsieur </w:t>
      </w:r>
      <w:r w:rsidR="00AD7CB0">
        <w:rPr>
          <w:rFonts w:asciiTheme="minorHAnsi" w:hAnsiTheme="minorHAnsi" w:cstheme="minorHAnsi"/>
          <w:szCs w:val="24"/>
          <w:lang w:val="fr-FR"/>
        </w:rPr>
        <w:t>D.</w:t>
      </w:r>
      <w:r>
        <w:rPr>
          <w:rFonts w:asciiTheme="minorHAnsi" w:hAnsiTheme="minorHAnsi" w:cstheme="minorHAnsi"/>
          <w:szCs w:val="24"/>
          <w:lang w:val="fr-FR"/>
        </w:rPr>
        <w:t xml:space="preserve"> même si le tribunal comprend qu’un licenciement, après de longues années d’excellents et loyaux services, ait été ressenti comme une injustice par celui-ci.  </w:t>
      </w:r>
    </w:p>
    <w:p w:rsidR="002E5B24" w:rsidRPr="002E5B24" w:rsidRDefault="002E5B24" w:rsidP="00343775">
      <w:pPr>
        <w:widowControl/>
        <w:autoSpaceDE w:val="0"/>
        <w:autoSpaceDN w:val="0"/>
        <w:adjustRightInd w:val="0"/>
        <w:snapToGrid/>
        <w:jc w:val="both"/>
        <w:rPr>
          <w:rFonts w:asciiTheme="minorHAnsi" w:eastAsiaTheme="minorHAnsi" w:hAnsiTheme="minorHAnsi" w:cstheme="minorHAnsi"/>
          <w:szCs w:val="24"/>
          <w:lang w:val="fr-FR" w:eastAsia="en-US"/>
        </w:rPr>
      </w:pPr>
    </w:p>
    <w:p w:rsidR="003C5CE8" w:rsidRDefault="00A71A4E" w:rsidP="00343775">
      <w:pPr>
        <w:widowControl/>
        <w:autoSpaceDE w:val="0"/>
        <w:autoSpaceDN w:val="0"/>
        <w:adjustRightInd w:val="0"/>
        <w:snapToGrid/>
        <w:jc w:val="both"/>
        <w:rPr>
          <w:rFonts w:asciiTheme="minorHAnsi" w:hAnsiTheme="minorHAnsi" w:cstheme="minorHAnsi"/>
          <w:color w:val="333333"/>
          <w:szCs w:val="24"/>
          <w:shd w:val="clear" w:color="auto" w:fill="FFFFFF"/>
          <w:lang w:val="fr-BE"/>
        </w:rPr>
      </w:pPr>
      <w:r w:rsidRPr="00A71A4E">
        <w:rPr>
          <w:rFonts w:asciiTheme="minorHAnsi" w:hAnsiTheme="minorHAnsi" w:cstheme="minorHAnsi"/>
          <w:color w:val="333333"/>
          <w:szCs w:val="24"/>
          <w:shd w:val="clear" w:color="auto" w:fill="FFFFFF"/>
          <w:lang w:val="fr-BE"/>
        </w:rPr>
        <w:t xml:space="preserve">L’audition du travailleur n’étant pas obligatoire, il n’est pas abusif, dans le chef d’un employeur qui dispose d’un </w:t>
      </w:r>
      <w:r w:rsidR="001B2C57">
        <w:rPr>
          <w:rFonts w:asciiTheme="minorHAnsi" w:hAnsiTheme="minorHAnsi" w:cstheme="minorHAnsi"/>
          <w:color w:val="333333"/>
          <w:szCs w:val="24"/>
          <w:shd w:val="clear" w:color="auto" w:fill="FFFFFF"/>
          <w:lang w:val="fr-BE"/>
        </w:rPr>
        <w:t>motif légitime et raisonnable</w:t>
      </w:r>
      <w:r w:rsidRPr="00A71A4E">
        <w:rPr>
          <w:rFonts w:asciiTheme="minorHAnsi" w:hAnsiTheme="minorHAnsi" w:cstheme="minorHAnsi"/>
          <w:color w:val="333333"/>
          <w:szCs w:val="24"/>
          <w:shd w:val="clear" w:color="auto" w:fill="FFFFFF"/>
          <w:lang w:val="fr-BE"/>
        </w:rPr>
        <w:t>, d’avoir choisi de procéder au licenciement d’un membre de son personnel alors que celui-ci était en incapacité de travail pl</w:t>
      </w:r>
      <w:r w:rsidR="00C2669D">
        <w:rPr>
          <w:rFonts w:asciiTheme="minorHAnsi" w:hAnsiTheme="minorHAnsi" w:cstheme="minorHAnsi"/>
          <w:color w:val="333333"/>
          <w:szCs w:val="24"/>
          <w:shd w:val="clear" w:color="auto" w:fill="FFFFFF"/>
          <w:lang w:val="fr-BE"/>
        </w:rPr>
        <w:t xml:space="preserve">utôt que de </w:t>
      </w:r>
      <w:r w:rsidRPr="00A71A4E">
        <w:rPr>
          <w:rFonts w:asciiTheme="minorHAnsi" w:hAnsiTheme="minorHAnsi" w:cstheme="minorHAnsi"/>
          <w:color w:val="333333"/>
          <w:szCs w:val="24"/>
          <w:shd w:val="clear" w:color="auto" w:fill="FFFFFF"/>
          <w:lang w:val="fr-BE"/>
        </w:rPr>
        <w:t>l’entendre.</w:t>
      </w:r>
    </w:p>
    <w:p w:rsidR="001B2C57" w:rsidRDefault="001B2C57" w:rsidP="00343775">
      <w:pPr>
        <w:widowControl/>
        <w:autoSpaceDE w:val="0"/>
        <w:autoSpaceDN w:val="0"/>
        <w:adjustRightInd w:val="0"/>
        <w:snapToGrid/>
        <w:jc w:val="both"/>
        <w:rPr>
          <w:rFonts w:asciiTheme="minorHAnsi" w:hAnsiTheme="minorHAnsi" w:cstheme="minorHAnsi"/>
          <w:color w:val="333333"/>
          <w:szCs w:val="24"/>
          <w:shd w:val="clear" w:color="auto" w:fill="FFFFFF"/>
          <w:lang w:val="fr-BE"/>
        </w:rPr>
      </w:pPr>
    </w:p>
    <w:p w:rsidR="001B2C57" w:rsidRDefault="001B2C57"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En l’espèce, il</w:t>
      </w:r>
      <w:r w:rsidRPr="001B2C57">
        <w:rPr>
          <w:rFonts w:asciiTheme="minorHAnsi" w:eastAsiaTheme="minorHAnsi" w:hAnsiTheme="minorHAnsi" w:cstheme="minorHAnsi"/>
          <w:szCs w:val="24"/>
          <w:lang w:val="fr-BE" w:eastAsia="en-US"/>
        </w:rPr>
        <w:t xml:space="preserve"> apparaît qu'il existe un motif de licenciement en</w:t>
      </w:r>
      <w:r>
        <w:rPr>
          <w:rFonts w:asciiTheme="minorHAnsi" w:eastAsiaTheme="minorHAnsi" w:hAnsiTheme="minorHAnsi" w:cstheme="minorHAnsi"/>
          <w:szCs w:val="24"/>
          <w:lang w:val="fr-BE" w:eastAsia="en-US"/>
        </w:rPr>
        <w:t xml:space="preserve"> </w:t>
      </w:r>
      <w:r w:rsidRPr="001B2C57">
        <w:rPr>
          <w:rFonts w:asciiTheme="minorHAnsi" w:eastAsiaTheme="minorHAnsi" w:hAnsiTheme="minorHAnsi" w:cstheme="minorHAnsi"/>
          <w:szCs w:val="24"/>
          <w:lang w:val="fr-BE" w:eastAsia="en-US"/>
        </w:rPr>
        <w:t xml:space="preserve">rapport avec </w:t>
      </w:r>
      <w:r>
        <w:rPr>
          <w:rFonts w:asciiTheme="minorHAnsi" w:eastAsiaTheme="minorHAnsi" w:hAnsiTheme="minorHAnsi" w:cstheme="minorHAnsi"/>
          <w:szCs w:val="24"/>
          <w:lang w:val="fr-BE" w:eastAsia="en-US"/>
        </w:rPr>
        <w:t>les nécessités de l’entreprise et l’employeur n’a pas abusé de son droit de licencier.</w:t>
      </w:r>
    </w:p>
    <w:p w:rsidR="001B2C57" w:rsidRDefault="001B2C57"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1B2C57" w:rsidRDefault="001B2C57"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Aucune indemnité n’est due du chef de l’abus de droit.</w:t>
      </w:r>
    </w:p>
    <w:p w:rsid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343775" w:rsidRDefault="0034377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343775" w:rsidRDefault="0034377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343775" w:rsidRDefault="0034377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343775" w:rsidRDefault="0034377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0256AF" w:rsidRDefault="000256AF" w:rsidP="00343775">
      <w:pPr>
        <w:pStyle w:val="Paragraphedeliste"/>
        <w:numPr>
          <w:ilvl w:val="0"/>
          <w:numId w:val="3"/>
        </w:numPr>
        <w:jc w:val="both"/>
        <w:rPr>
          <w:rFonts w:asciiTheme="minorHAnsi" w:hAnsiTheme="minorHAnsi" w:cstheme="minorHAnsi"/>
          <w:b/>
          <w:szCs w:val="24"/>
          <w:u w:val="single"/>
          <w:lang w:val="fr-FR"/>
        </w:rPr>
      </w:pPr>
      <w:r>
        <w:rPr>
          <w:rFonts w:asciiTheme="minorHAnsi" w:hAnsiTheme="minorHAnsi" w:cstheme="minorHAnsi"/>
          <w:b/>
          <w:szCs w:val="24"/>
          <w:u w:val="single"/>
          <w:lang w:val="fr-FR"/>
        </w:rPr>
        <w:t>En ce qui concerne le quatrième chef de demande : le paiement des primes 2016 et 2017</w:t>
      </w:r>
    </w:p>
    <w:p w:rsid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La SA JUMATT</w:t>
      </w:r>
      <w:r w:rsidRPr="000256AF">
        <w:rPr>
          <w:rFonts w:asciiTheme="minorHAnsi" w:eastAsiaTheme="minorHAnsi" w:hAnsiTheme="minorHAnsi" w:cstheme="minorHAnsi"/>
          <w:szCs w:val="24"/>
          <w:lang w:val="fr-BE" w:eastAsia="en-US"/>
        </w:rPr>
        <w:t xml:space="preserve"> reste redevable d'arriérés de rémunération à l'égard </w:t>
      </w:r>
      <w:r>
        <w:rPr>
          <w:rFonts w:asciiTheme="minorHAnsi" w:eastAsiaTheme="minorHAnsi" w:hAnsiTheme="minorHAnsi" w:cstheme="minorHAnsi"/>
          <w:szCs w:val="24"/>
          <w:lang w:val="fr-BE" w:eastAsia="en-US"/>
        </w:rPr>
        <w:t xml:space="preserve">Monsieur </w:t>
      </w:r>
      <w:r w:rsidR="00AD7CB0">
        <w:rPr>
          <w:rFonts w:asciiTheme="minorHAnsi" w:eastAsiaTheme="minorHAnsi" w:hAnsiTheme="minorHAnsi" w:cstheme="minorHAnsi"/>
          <w:szCs w:val="24"/>
          <w:lang w:val="fr-BE" w:eastAsia="en-US"/>
        </w:rPr>
        <w:t>D.</w:t>
      </w:r>
      <w:r>
        <w:rPr>
          <w:rFonts w:asciiTheme="minorHAnsi" w:eastAsiaTheme="minorHAnsi" w:hAnsiTheme="minorHAnsi" w:cstheme="minorHAnsi"/>
          <w:szCs w:val="24"/>
          <w:lang w:val="fr-BE" w:eastAsia="en-US"/>
        </w:rPr>
        <w:t xml:space="preserve"> </w:t>
      </w:r>
      <w:r w:rsidRPr="000256AF">
        <w:rPr>
          <w:rFonts w:asciiTheme="minorHAnsi" w:eastAsiaTheme="minorHAnsi" w:hAnsiTheme="minorHAnsi" w:cstheme="minorHAnsi"/>
          <w:szCs w:val="24"/>
          <w:lang w:val="fr-BE" w:eastAsia="en-US"/>
        </w:rPr>
        <w:t>relatifs à de primes dues pour les années 2016 et 2017.</w:t>
      </w:r>
    </w:p>
    <w:p w:rsidR="000256AF" w:rsidRP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U</w:t>
      </w:r>
      <w:r w:rsidRPr="000256AF">
        <w:rPr>
          <w:rFonts w:asciiTheme="minorHAnsi" w:eastAsiaTheme="minorHAnsi" w:hAnsiTheme="minorHAnsi" w:cstheme="minorHAnsi"/>
          <w:szCs w:val="24"/>
          <w:lang w:val="fr-BE" w:eastAsia="en-US"/>
        </w:rPr>
        <w:t xml:space="preserve">n </w:t>
      </w:r>
      <w:r>
        <w:rPr>
          <w:rFonts w:asciiTheme="minorHAnsi" w:eastAsiaTheme="minorHAnsi" w:hAnsiTheme="minorHAnsi" w:cstheme="minorHAnsi"/>
          <w:szCs w:val="24"/>
          <w:lang w:val="fr-BE" w:eastAsia="en-US"/>
        </w:rPr>
        <w:t>14</w:t>
      </w:r>
      <w:r w:rsidRPr="000256AF">
        <w:rPr>
          <w:rFonts w:asciiTheme="minorHAnsi" w:eastAsiaTheme="minorHAnsi" w:hAnsiTheme="minorHAnsi" w:cstheme="minorHAnsi"/>
          <w:szCs w:val="24"/>
          <w:vertAlign w:val="superscript"/>
          <w:lang w:val="fr-BE" w:eastAsia="en-US"/>
        </w:rPr>
        <w:t>ème</w:t>
      </w:r>
      <w:r>
        <w:rPr>
          <w:rFonts w:asciiTheme="minorHAnsi" w:eastAsiaTheme="minorHAnsi" w:hAnsiTheme="minorHAnsi" w:cstheme="minorHAnsi"/>
          <w:szCs w:val="24"/>
          <w:lang w:val="fr-BE" w:eastAsia="en-US"/>
        </w:rPr>
        <w:t xml:space="preserve"> </w:t>
      </w:r>
      <w:r w:rsidRPr="000256AF">
        <w:rPr>
          <w:rFonts w:asciiTheme="minorHAnsi" w:eastAsiaTheme="minorHAnsi" w:hAnsiTheme="minorHAnsi" w:cstheme="minorHAnsi"/>
          <w:szCs w:val="24"/>
          <w:lang w:val="fr-BE" w:eastAsia="en-US"/>
        </w:rPr>
        <w:t>mois d'un montant de 3.000 €</w:t>
      </w:r>
      <w:r>
        <w:rPr>
          <w:rFonts w:asciiTheme="minorHAnsi" w:eastAsiaTheme="minorHAnsi" w:hAnsiTheme="minorHAnsi" w:cstheme="minorHAnsi"/>
          <w:szCs w:val="24"/>
          <w:lang w:val="fr-BE" w:eastAsia="en-US"/>
        </w:rPr>
        <w:t xml:space="preserve"> </w:t>
      </w:r>
      <w:r w:rsidRPr="000256AF">
        <w:rPr>
          <w:rFonts w:asciiTheme="minorHAnsi" w:eastAsiaTheme="minorHAnsi" w:hAnsiTheme="minorHAnsi" w:cstheme="minorHAnsi"/>
          <w:szCs w:val="24"/>
          <w:lang w:val="fr-BE" w:eastAsia="en-US"/>
        </w:rPr>
        <w:t xml:space="preserve">net en 2016 et 2017 correspondant à la somme brute de 7.595 € </w:t>
      </w:r>
      <w:r>
        <w:rPr>
          <w:rFonts w:asciiTheme="minorHAnsi" w:eastAsiaTheme="minorHAnsi" w:hAnsiTheme="minorHAnsi" w:cstheme="minorHAnsi"/>
          <w:szCs w:val="24"/>
          <w:lang w:val="fr-BE" w:eastAsia="en-US"/>
        </w:rPr>
        <w:t>était prévu.</w:t>
      </w:r>
    </w:p>
    <w:p w:rsidR="000256AF" w:rsidRP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0256AF" w:rsidRP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U</w:t>
      </w:r>
      <w:r w:rsidRPr="000256AF">
        <w:rPr>
          <w:rFonts w:asciiTheme="minorHAnsi" w:eastAsiaTheme="minorHAnsi" w:hAnsiTheme="minorHAnsi" w:cstheme="minorHAnsi"/>
          <w:szCs w:val="24"/>
          <w:lang w:val="fr-BE" w:eastAsia="en-US"/>
        </w:rPr>
        <w:t xml:space="preserve">ne somme nette de 2.119,07 € reste due par </w:t>
      </w:r>
      <w:r>
        <w:rPr>
          <w:rFonts w:asciiTheme="minorHAnsi" w:eastAsiaTheme="minorHAnsi" w:hAnsiTheme="minorHAnsi" w:cstheme="minorHAnsi"/>
          <w:szCs w:val="24"/>
          <w:lang w:val="fr-BE" w:eastAsia="en-US"/>
        </w:rPr>
        <w:t>l</w:t>
      </w:r>
      <w:r w:rsidRPr="000256AF">
        <w:rPr>
          <w:rFonts w:asciiTheme="minorHAnsi" w:eastAsiaTheme="minorHAnsi" w:hAnsiTheme="minorHAnsi" w:cstheme="minorHAnsi"/>
          <w:szCs w:val="24"/>
          <w:lang w:val="fr-BE" w:eastAsia="en-US"/>
        </w:rPr>
        <w:t>a SA JUMATT pour l'année 2016, dès lors</w:t>
      </w:r>
    </w:p>
    <w:p w:rsidR="000256AF" w:rsidRP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proofErr w:type="gramStart"/>
      <w:r w:rsidRPr="000256AF">
        <w:rPr>
          <w:rFonts w:asciiTheme="minorHAnsi" w:eastAsiaTheme="minorHAnsi" w:hAnsiTheme="minorHAnsi" w:cstheme="minorHAnsi"/>
          <w:szCs w:val="24"/>
          <w:lang w:val="fr-BE" w:eastAsia="en-US"/>
        </w:rPr>
        <w:t>qu'il</w:t>
      </w:r>
      <w:proofErr w:type="gramEnd"/>
      <w:r w:rsidRPr="000256AF">
        <w:rPr>
          <w:rFonts w:asciiTheme="minorHAnsi" w:eastAsiaTheme="minorHAnsi" w:hAnsiTheme="minorHAnsi" w:cstheme="minorHAnsi"/>
          <w:szCs w:val="24"/>
          <w:lang w:val="fr-BE" w:eastAsia="en-US"/>
        </w:rPr>
        <w:t xml:space="preserve"> y avait lieu de déduire de la somme de 3.000 € un montant de 490,93 € pour un solde</w:t>
      </w:r>
    </w:p>
    <w:p w:rsid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proofErr w:type="gramStart"/>
      <w:r w:rsidRPr="000256AF">
        <w:rPr>
          <w:rFonts w:asciiTheme="minorHAnsi" w:eastAsiaTheme="minorHAnsi" w:hAnsiTheme="minorHAnsi" w:cstheme="minorHAnsi"/>
          <w:szCs w:val="24"/>
          <w:lang w:val="fr-BE" w:eastAsia="en-US"/>
        </w:rPr>
        <w:t>d'options</w:t>
      </w:r>
      <w:proofErr w:type="gramEnd"/>
      <w:r w:rsidRPr="000256AF">
        <w:rPr>
          <w:rFonts w:asciiTheme="minorHAnsi" w:eastAsiaTheme="minorHAnsi" w:hAnsiTheme="minorHAnsi" w:cstheme="minorHAnsi"/>
          <w:szCs w:val="24"/>
          <w:lang w:val="fr-BE" w:eastAsia="en-US"/>
        </w:rPr>
        <w:t xml:space="preserve"> du véhicule et un montant de 390 € pour utilisation du véhicule pendant l'incapacité</w:t>
      </w:r>
      <w:r>
        <w:rPr>
          <w:rFonts w:asciiTheme="minorHAnsi" w:eastAsiaTheme="minorHAnsi" w:hAnsiTheme="minorHAnsi" w:cstheme="minorHAnsi"/>
          <w:szCs w:val="24"/>
          <w:lang w:val="fr-BE" w:eastAsia="en-US"/>
        </w:rPr>
        <w:t xml:space="preserve"> </w:t>
      </w:r>
      <w:r w:rsidRPr="000256AF">
        <w:rPr>
          <w:rFonts w:asciiTheme="minorHAnsi" w:eastAsiaTheme="minorHAnsi" w:hAnsiTheme="minorHAnsi" w:cstheme="minorHAnsi"/>
          <w:szCs w:val="24"/>
          <w:lang w:val="fr-BE" w:eastAsia="en-US"/>
        </w:rPr>
        <w:t>de travail soit (3.000 € - 390 € - 490,93 € =) 2.119,07 €</w:t>
      </w:r>
      <w:r>
        <w:rPr>
          <w:rFonts w:asciiTheme="minorHAnsi" w:eastAsiaTheme="minorHAnsi" w:hAnsiTheme="minorHAnsi" w:cstheme="minorHAnsi"/>
          <w:szCs w:val="24"/>
          <w:lang w:val="fr-BE" w:eastAsia="en-US"/>
        </w:rPr>
        <w:t>.</w:t>
      </w:r>
    </w:p>
    <w:p w:rsidR="000256AF" w:rsidRP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0256AF" w:rsidRP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U</w:t>
      </w:r>
      <w:r w:rsidRPr="000256AF">
        <w:rPr>
          <w:rFonts w:asciiTheme="minorHAnsi" w:eastAsiaTheme="minorHAnsi" w:hAnsiTheme="minorHAnsi" w:cstheme="minorHAnsi"/>
          <w:szCs w:val="24"/>
          <w:lang w:val="fr-BE" w:eastAsia="en-US"/>
        </w:rPr>
        <w:t>ne somme nette de 2.500 € reste due par la SA JUMATT pour l'année 2017 eu égard à la</w:t>
      </w:r>
    </w:p>
    <w:p w:rsid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0256AF">
        <w:rPr>
          <w:rFonts w:asciiTheme="minorHAnsi" w:eastAsiaTheme="minorHAnsi" w:hAnsiTheme="minorHAnsi" w:cstheme="minorHAnsi"/>
          <w:szCs w:val="24"/>
          <w:lang w:val="fr-BE" w:eastAsia="en-US"/>
        </w:rPr>
        <w:t xml:space="preserve">période d'occupation de Monsieur </w:t>
      </w:r>
      <w:r w:rsidR="00AD7CB0">
        <w:rPr>
          <w:rFonts w:asciiTheme="minorHAnsi" w:eastAsiaTheme="minorHAnsi" w:hAnsiTheme="minorHAnsi" w:cstheme="minorHAnsi"/>
          <w:szCs w:val="24"/>
          <w:lang w:val="fr-BE" w:eastAsia="en-US"/>
        </w:rPr>
        <w:t>D</w:t>
      </w:r>
      <w:proofErr w:type="gramStart"/>
      <w:r w:rsidR="00AD7CB0">
        <w:rPr>
          <w:rFonts w:asciiTheme="minorHAnsi" w:eastAsiaTheme="minorHAnsi" w:hAnsiTheme="minorHAnsi" w:cstheme="minorHAnsi"/>
          <w:szCs w:val="24"/>
          <w:lang w:val="fr-BE" w:eastAsia="en-US"/>
        </w:rPr>
        <w:t>.</w:t>
      </w:r>
      <w:r w:rsidRPr="000256AF">
        <w:rPr>
          <w:rFonts w:asciiTheme="minorHAnsi" w:eastAsiaTheme="minorHAnsi" w:hAnsiTheme="minorHAnsi" w:cstheme="minorHAnsi"/>
          <w:szCs w:val="24"/>
          <w:lang w:val="fr-BE" w:eastAsia="en-US"/>
        </w:rPr>
        <w:t>.</w:t>
      </w:r>
      <w:proofErr w:type="gramEnd"/>
    </w:p>
    <w:p w:rsidR="000256AF" w:rsidRP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0256AF" w:rsidRDefault="000256AF"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Il y a</w:t>
      </w:r>
      <w:r w:rsidRPr="000256AF">
        <w:rPr>
          <w:rFonts w:asciiTheme="minorHAnsi" w:eastAsiaTheme="minorHAnsi" w:hAnsiTheme="minorHAnsi" w:cstheme="minorHAnsi"/>
          <w:szCs w:val="24"/>
          <w:lang w:val="fr-BE" w:eastAsia="en-US"/>
        </w:rPr>
        <w:t xml:space="preserve"> donc</w:t>
      </w:r>
      <w:r>
        <w:rPr>
          <w:rFonts w:asciiTheme="minorHAnsi" w:eastAsiaTheme="minorHAnsi" w:hAnsiTheme="minorHAnsi" w:cstheme="minorHAnsi"/>
          <w:szCs w:val="24"/>
          <w:lang w:val="fr-BE" w:eastAsia="en-US"/>
        </w:rPr>
        <w:t xml:space="preserve"> lieu de condamner</w:t>
      </w:r>
      <w:r w:rsidRPr="000256AF">
        <w:rPr>
          <w:rFonts w:asciiTheme="minorHAnsi" w:eastAsiaTheme="minorHAnsi" w:hAnsiTheme="minorHAnsi" w:cstheme="minorHAnsi"/>
          <w:szCs w:val="24"/>
          <w:lang w:val="fr-BE" w:eastAsia="en-US"/>
        </w:rPr>
        <w:t xml:space="preserve"> la SA JUMATT au paiement de la somme</w:t>
      </w:r>
      <w:r>
        <w:rPr>
          <w:rFonts w:asciiTheme="minorHAnsi" w:eastAsiaTheme="minorHAnsi" w:hAnsiTheme="minorHAnsi" w:cstheme="minorHAnsi"/>
          <w:szCs w:val="24"/>
          <w:lang w:val="fr-BE" w:eastAsia="en-US"/>
        </w:rPr>
        <w:t xml:space="preserve"> </w:t>
      </w:r>
      <w:r w:rsidRPr="000256AF">
        <w:rPr>
          <w:rFonts w:asciiTheme="minorHAnsi" w:eastAsiaTheme="minorHAnsi" w:hAnsiTheme="minorHAnsi" w:cstheme="minorHAnsi"/>
          <w:szCs w:val="24"/>
          <w:lang w:val="fr-BE" w:eastAsia="en-US"/>
        </w:rPr>
        <w:t>brute correspondant à la somme nette de 4.619,07 € au titre de primes dues pour</w:t>
      </w:r>
      <w:r>
        <w:rPr>
          <w:rFonts w:asciiTheme="minorHAnsi" w:eastAsiaTheme="minorHAnsi" w:hAnsiTheme="minorHAnsi" w:cstheme="minorHAnsi"/>
          <w:szCs w:val="24"/>
          <w:lang w:val="fr-BE" w:eastAsia="en-US"/>
        </w:rPr>
        <w:t xml:space="preserve"> </w:t>
      </w:r>
      <w:r w:rsidRPr="000256AF">
        <w:rPr>
          <w:rFonts w:asciiTheme="minorHAnsi" w:eastAsiaTheme="minorHAnsi" w:hAnsiTheme="minorHAnsi" w:cstheme="minorHAnsi"/>
          <w:szCs w:val="24"/>
          <w:lang w:val="fr-BE" w:eastAsia="en-US"/>
        </w:rPr>
        <w:t xml:space="preserve">les années 2016 et 2017, à </w:t>
      </w:r>
      <w:r>
        <w:rPr>
          <w:rFonts w:asciiTheme="minorHAnsi" w:eastAsiaTheme="minorHAnsi" w:hAnsiTheme="minorHAnsi" w:cstheme="minorHAnsi"/>
          <w:szCs w:val="24"/>
          <w:lang w:val="fr-BE" w:eastAsia="en-US"/>
        </w:rPr>
        <w:t>m</w:t>
      </w:r>
      <w:r w:rsidRPr="000256AF">
        <w:rPr>
          <w:rFonts w:asciiTheme="minorHAnsi" w:eastAsiaTheme="minorHAnsi" w:hAnsiTheme="minorHAnsi" w:cstheme="minorHAnsi"/>
          <w:szCs w:val="24"/>
          <w:lang w:val="fr-BE" w:eastAsia="en-US"/>
        </w:rPr>
        <w:t>ajorer des intérêts.</w:t>
      </w:r>
    </w:p>
    <w:p w:rsid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C95B4A" w:rsidRDefault="00C95B4A" w:rsidP="00343775">
      <w:pPr>
        <w:pStyle w:val="Paragraphedeliste"/>
        <w:numPr>
          <w:ilvl w:val="0"/>
          <w:numId w:val="3"/>
        </w:numPr>
        <w:jc w:val="both"/>
        <w:rPr>
          <w:rFonts w:asciiTheme="minorHAnsi" w:hAnsiTheme="minorHAnsi" w:cstheme="minorHAnsi"/>
          <w:b/>
          <w:szCs w:val="24"/>
          <w:u w:val="single"/>
          <w:lang w:val="fr-FR"/>
        </w:rPr>
      </w:pPr>
      <w:r>
        <w:rPr>
          <w:rFonts w:asciiTheme="minorHAnsi" w:hAnsiTheme="minorHAnsi" w:cstheme="minorHAnsi"/>
          <w:b/>
          <w:szCs w:val="24"/>
          <w:u w:val="single"/>
          <w:lang w:val="fr-FR"/>
        </w:rPr>
        <w:t>En ce qui concerne le cinquième chef de demande : l’exécution provisoire du jugement</w:t>
      </w: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i/>
          <w:szCs w:val="24"/>
          <w:u w:val="single"/>
          <w:lang w:val="fr-FR" w:eastAsia="en-US"/>
        </w:rPr>
      </w:pPr>
    </w:p>
    <w:p w:rsid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C95B4A">
        <w:rPr>
          <w:rFonts w:asciiTheme="minorHAnsi" w:eastAsiaTheme="minorHAnsi" w:hAnsiTheme="minorHAnsi" w:cstheme="minorHAnsi"/>
          <w:szCs w:val="24"/>
          <w:lang w:val="fr-BE" w:eastAsia="en-US"/>
        </w:rPr>
        <w:t xml:space="preserve">L’article 1397 du code judiciaire </w:t>
      </w:r>
      <w:proofErr w:type="gramStart"/>
      <w:r w:rsidRPr="00C95B4A">
        <w:rPr>
          <w:rFonts w:asciiTheme="minorHAnsi" w:eastAsiaTheme="minorHAnsi" w:hAnsiTheme="minorHAnsi" w:cstheme="minorHAnsi"/>
          <w:szCs w:val="24"/>
          <w:lang w:val="fr-BE" w:eastAsia="en-US"/>
        </w:rPr>
        <w:t>dispose</w:t>
      </w:r>
      <w:proofErr w:type="gramEnd"/>
      <w:r w:rsidRPr="00C95B4A">
        <w:rPr>
          <w:rFonts w:asciiTheme="minorHAnsi" w:eastAsiaTheme="minorHAnsi" w:hAnsiTheme="minorHAnsi" w:cstheme="minorHAnsi"/>
          <w:szCs w:val="24"/>
          <w:lang w:val="fr-BE" w:eastAsia="en-US"/>
        </w:rPr>
        <w:t xml:space="preserve"> que</w:t>
      </w:r>
      <w:r>
        <w:rPr>
          <w:rFonts w:asciiTheme="minorHAnsi" w:eastAsiaTheme="minorHAnsi" w:hAnsiTheme="minorHAnsi" w:cstheme="minorHAnsi"/>
          <w:szCs w:val="24"/>
          <w:lang w:val="fr-BE" w:eastAsia="en-US"/>
        </w:rPr>
        <w:t xml:space="preserve"> : </w:t>
      </w:r>
    </w:p>
    <w:p w:rsid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bCs/>
          <w:i/>
          <w:szCs w:val="24"/>
          <w:lang w:val="fr-BE" w:eastAsia="en-US"/>
        </w:rPr>
      </w:pPr>
      <w:r>
        <w:rPr>
          <w:rFonts w:asciiTheme="minorHAnsi" w:eastAsiaTheme="minorHAnsi" w:hAnsiTheme="minorHAnsi" w:cstheme="minorHAnsi"/>
          <w:bCs/>
          <w:i/>
          <w:szCs w:val="24"/>
          <w:lang w:val="fr-BE" w:eastAsia="en-US"/>
        </w:rPr>
        <w:t>S</w:t>
      </w:r>
      <w:r w:rsidRPr="00C95B4A">
        <w:rPr>
          <w:rFonts w:asciiTheme="minorHAnsi" w:eastAsiaTheme="minorHAnsi" w:hAnsiTheme="minorHAnsi" w:cstheme="minorHAnsi"/>
          <w:bCs/>
          <w:i/>
          <w:szCs w:val="24"/>
          <w:lang w:val="fr-BE" w:eastAsia="en-US"/>
        </w:rPr>
        <w:t xml:space="preserve">auf les exceptions prévues par la loi ou sauf si le juge, d'office ou à la demande d'une des parties, en décide autrement moyennant une décision spécialement motivée, sans préjudice de l'article 1414, les jugements définitifs sont exécutoires par provision nonobstant appel et sans garantie si le juge n'a pas ordonné qu'il en soit constitué une. </w:t>
      </w: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bCs/>
          <w:i/>
          <w:szCs w:val="24"/>
          <w:lang w:val="fr-BE" w:eastAsia="en-US"/>
        </w:rPr>
      </w:pPr>
      <w:r w:rsidRPr="00C95B4A">
        <w:rPr>
          <w:rFonts w:asciiTheme="minorHAnsi" w:eastAsiaTheme="minorHAnsi" w:hAnsiTheme="minorHAnsi" w:cstheme="minorHAnsi"/>
          <w:bCs/>
          <w:i/>
          <w:szCs w:val="24"/>
          <w:lang w:val="fr-BE" w:eastAsia="en-US"/>
        </w:rPr>
        <w:t>Sauf les exceptions prévues par la loi ou sauf si le juge, d'office ou à la demande d'une des parties, en décide autrement moyennant une décision spécialement motivée et sans préjudice de l'article 1414, l'opposition ou l'appel formé par la partie défaillante contre les jugements définitifs prononcés par défaut en suspendent l'exécution.</w:t>
      </w: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bCs/>
          <w:i/>
          <w:szCs w:val="24"/>
          <w:lang w:val="fr-BE" w:eastAsia="en-US"/>
        </w:rPr>
      </w:pP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bCs/>
          <w:i/>
          <w:szCs w:val="24"/>
          <w:lang w:val="fr-BE" w:eastAsia="en-US"/>
        </w:rPr>
      </w:pPr>
      <w:r w:rsidRPr="00C95B4A">
        <w:rPr>
          <w:rFonts w:asciiTheme="minorHAnsi" w:eastAsiaTheme="minorHAnsi" w:hAnsiTheme="minorHAnsi" w:cstheme="minorHAnsi"/>
          <w:bCs/>
          <w:i/>
          <w:szCs w:val="24"/>
          <w:lang w:val="fr-BE" w:eastAsia="en-US"/>
        </w:rPr>
        <w:t>L'exécution par provision est de droit pour les jugements avant dire droit, ce qui englobe tous les types de mesures provisoires.</w:t>
      </w: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C95B4A">
        <w:rPr>
          <w:rFonts w:asciiTheme="minorHAnsi" w:eastAsiaTheme="minorHAnsi" w:hAnsiTheme="minorHAnsi" w:cstheme="minorHAnsi"/>
          <w:szCs w:val="24"/>
          <w:lang w:val="fr-BE" w:eastAsia="en-US"/>
        </w:rPr>
        <w:t>L’exécution provisoire est actuellement de droit, le caractère suspensif des voies de recours</w:t>
      </w: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proofErr w:type="gramStart"/>
      <w:r w:rsidRPr="00C95B4A">
        <w:rPr>
          <w:rFonts w:asciiTheme="minorHAnsi" w:eastAsiaTheme="minorHAnsi" w:hAnsiTheme="minorHAnsi" w:cstheme="minorHAnsi"/>
          <w:szCs w:val="24"/>
          <w:lang w:val="fr-BE" w:eastAsia="en-US"/>
        </w:rPr>
        <w:t>devenant</w:t>
      </w:r>
      <w:proofErr w:type="gramEnd"/>
      <w:r w:rsidRPr="00C95B4A">
        <w:rPr>
          <w:rFonts w:asciiTheme="minorHAnsi" w:eastAsiaTheme="minorHAnsi" w:hAnsiTheme="minorHAnsi" w:cstheme="minorHAnsi"/>
          <w:szCs w:val="24"/>
          <w:lang w:val="fr-BE" w:eastAsia="en-US"/>
        </w:rPr>
        <w:t xml:space="preserve"> l’exception, et devant</w:t>
      </w:r>
      <w:r>
        <w:rPr>
          <w:rFonts w:asciiTheme="minorHAnsi" w:eastAsiaTheme="minorHAnsi" w:hAnsiTheme="minorHAnsi" w:cstheme="minorHAnsi"/>
          <w:szCs w:val="24"/>
          <w:lang w:val="fr-BE" w:eastAsia="en-US"/>
        </w:rPr>
        <w:t>,</w:t>
      </w:r>
      <w:r w:rsidRPr="00C95B4A">
        <w:rPr>
          <w:rFonts w:asciiTheme="minorHAnsi" w:eastAsiaTheme="minorHAnsi" w:hAnsiTheme="minorHAnsi" w:cstheme="minorHAnsi"/>
          <w:szCs w:val="24"/>
          <w:lang w:val="fr-BE" w:eastAsia="en-US"/>
        </w:rPr>
        <w:t xml:space="preserve"> en conséquence</w:t>
      </w:r>
      <w:r>
        <w:rPr>
          <w:rFonts w:asciiTheme="minorHAnsi" w:eastAsiaTheme="minorHAnsi" w:hAnsiTheme="minorHAnsi" w:cstheme="minorHAnsi"/>
          <w:szCs w:val="24"/>
          <w:lang w:val="fr-BE" w:eastAsia="en-US"/>
        </w:rPr>
        <w:t>,</w:t>
      </w:r>
      <w:r w:rsidRPr="00C95B4A">
        <w:rPr>
          <w:rFonts w:asciiTheme="minorHAnsi" w:eastAsiaTheme="minorHAnsi" w:hAnsiTheme="minorHAnsi" w:cstheme="minorHAnsi"/>
          <w:szCs w:val="24"/>
          <w:lang w:val="fr-BE" w:eastAsia="en-US"/>
        </w:rPr>
        <w:t xml:space="preserve"> être formellement justifiée. </w:t>
      </w: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C95B4A">
        <w:rPr>
          <w:rFonts w:asciiTheme="minorHAnsi" w:eastAsiaTheme="minorHAnsi" w:hAnsiTheme="minorHAnsi" w:cstheme="minorHAnsi"/>
          <w:szCs w:val="24"/>
          <w:lang w:val="fr-BE" w:eastAsia="en-US"/>
        </w:rPr>
        <w:t>A l’inverse, la faculté de cantonner est la règle, tandis que l’exclusion du cantonnement</w:t>
      </w:r>
      <w:r w:rsidR="00343775">
        <w:rPr>
          <w:rFonts w:asciiTheme="minorHAnsi" w:eastAsiaTheme="minorHAnsi" w:hAnsiTheme="minorHAnsi" w:cstheme="minorHAnsi"/>
          <w:szCs w:val="24"/>
          <w:lang w:val="fr-BE" w:eastAsia="en-US"/>
        </w:rPr>
        <w:t xml:space="preserve"> </w:t>
      </w:r>
      <w:r w:rsidRPr="00C95B4A">
        <w:rPr>
          <w:rFonts w:asciiTheme="minorHAnsi" w:eastAsiaTheme="minorHAnsi" w:hAnsiTheme="minorHAnsi" w:cstheme="minorHAnsi"/>
          <w:szCs w:val="24"/>
          <w:lang w:val="fr-BE" w:eastAsia="en-US"/>
        </w:rPr>
        <w:t xml:space="preserve">constitue l’exception. </w:t>
      </w: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C95B4A">
        <w:rPr>
          <w:rFonts w:asciiTheme="minorHAnsi" w:eastAsiaTheme="minorHAnsi" w:hAnsiTheme="minorHAnsi" w:cstheme="minorHAnsi"/>
          <w:szCs w:val="24"/>
          <w:lang w:val="fr-BE" w:eastAsia="en-US"/>
        </w:rPr>
        <w:t>Le tribunal n’aperçoit aucun motif de s’écarter de l’exécution provisoire des jugements voulue</w:t>
      </w:r>
      <w:r>
        <w:rPr>
          <w:rFonts w:asciiTheme="minorHAnsi" w:eastAsiaTheme="minorHAnsi" w:hAnsiTheme="minorHAnsi" w:cstheme="minorHAnsi"/>
          <w:szCs w:val="24"/>
          <w:lang w:val="fr-BE" w:eastAsia="en-US"/>
        </w:rPr>
        <w:t xml:space="preserve"> </w:t>
      </w:r>
      <w:r w:rsidRPr="00C95B4A">
        <w:rPr>
          <w:rFonts w:asciiTheme="minorHAnsi" w:eastAsiaTheme="minorHAnsi" w:hAnsiTheme="minorHAnsi" w:cstheme="minorHAnsi"/>
          <w:szCs w:val="24"/>
          <w:lang w:val="fr-BE" w:eastAsia="en-US"/>
        </w:rPr>
        <w:t>par le législateur.</w:t>
      </w: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r>
        <w:rPr>
          <w:rFonts w:asciiTheme="minorHAnsi" w:eastAsiaTheme="minorHAnsi" w:hAnsiTheme="minorHAnsi" w:cstheme="minorHAnsi"/>
          <w:szCs w:val="24"/>
          <w:lang w:val="fr-BE" w:eastAsia="en-US"/>
        </w:rPr>
        <w:t xml:space="preserve">Monsieur </w:t>
      </w:r>
      <w:r w:rsidR="00AD7CB0">
        <w:rPr>
          <w:rFonts w:asciiTheme="minorHAnsi" w:eastAsiaTheme="minorHAnsi" w:hAnsiTheme="minorHAnsi" w:cstheme="minorHAnsi"/>
          <w:szCs w:val="24"/>
          <w:lang w:val="fr-BE" w:eastAsia="en-US"/>
        </w:rPr>
        <w:t>D.</w:t>
      </w:r>
      <w:r w:rsidRPr="00C95B4A">
        <w:rPr>
          <w:rFonts w:asciiTheme="minorHAnsi" w:eastAsiaTheme="minorHAnsi" w:hAnsiTheme="minorHAnsi" w:cstheme="minorHAnsi"/>
          <w:szCs w:val="24"/>
          <w:lang w:val="fr-BE" w:eastAsia="en-US"/>
        </w:rPr>
        <w:t xml:space="preserve">  ne justifie pas </w:t>
      </w:r>
      <w:r>
        <w:rPr>
          <w:rFonts w:asciiTheme="minorHAnsi" w:eastAsiaTheme="minorHAnsi" w:hAnsiTheme="minorHAnsi" w:cstheme="minorHAnsi"/>
          <w:szCs w:val="24"/>
          <w:lang w:val="fr-BE" w:eastAsia="en-US"/>
        </w:rPr>
        <w:t>qu’il</w:t>
      </w:r>
      <w:r w:rsidRPr="00C95B4A">
        <w:rPr>
          <w:rFonts w:asciiTheme="minorHAnsi" w:eastAsiaTheme="minorHAnsi" w:hAnsiTheme="minorHAnsi" w:cstheme="minorHAnsi"/>
          <w:szCs w:val="24"/>
          <w:lang w:val="fr-BE" w:eastAsia="en-US"/>
        </w:rPr>
        <w:t xml:space="preserve"> est menacée </w:t>
      </w:r>
      <w:r w:rsidRPr="00C95B4A">
        <w:rPr>
          <w:rFonts w:asciiTheme="minorHAnsi" w:eastAsiaTheme="minorHAnsi" w:hAnsiTheme="minorHAnsi" w:cstheme="minorHAnsi"/>
          <w:i/>
          <w:szCs w:val="24"/>
          <w:lang w:val="fr-BE" w:eastAsia="en-US"/>
        </w:rPr>
        <w:t>d’un préjudice actuel et grave</w:t>
      </w:r>
      <w:r>
        <w:rPr>
          <w:rFonts w:asciiTheme="minorHAnsi" w:eastAsiaTheme="minorHAnsi" w:hAnsiTheme="minorHAnsi" w:cstheme="minorHAnsi"/>
          <w:i/>
          <w:szCs w:val="24"/>
          <w:lang w:val="fr-BE" w:eastAsia="en-US"/>
        </w:rPr>
        <w:t xml:space="preserve"> </w:t>
      </w:r>
      <w:r w:rsidRPr="00C95B4A">
        <w:rPr>
          <w:rFonts w:asciiTheme="minorHAnsi" w:eastAsiaTheme="minorHAnsi" w:hAnsiTheme="minorHAnsi" w:cstheme="minorHAnsi"/>
          <w:szCs w:val="24"/>
          <w:lang w:val="fr-BE" w:eastAsia="en-US"/>
        </w:rPr>
        <w:t>résultant</w:t>
      </w:r>
      <w:r>
        <w:rPr>
          <w:rFonts w:asciiTheme="minorHAnsi" w:eastAsiaTheme="minorHAnsi" w:hAnsiTheme="minorHAnsi" w:cstheme="minorHAnsi"/>
          <w:szCs w:val="24"/>
          <w:lang w:val="fr-BE" w:eastAsia="en-US"/>
        </w:rPr>
        <w:t xml:space="preserve"> </w:t>
      </w:r>
      <w:r w:rsidRPr="00C95B4A">
        <w:rPr>
          <w:rFonts w:asciiTheme="minorHAnsi" w:eastAsiaTheme="minorHAnsi" w:hAnsiTheme="minorHAnsi" w:cstheme="minorHAnsi"/>
          <w:szCs w:val="24"/>
          <w:lang w:val="fr-BE" w:eastAsia="en-US"/>
        </w:rPr>
        <w:t xml:space="preserve">d’une </w:t>
      </w:r>
      <w:r w:rsidRPr="00C95B4A">
        <w:rPr>
          <w:rFonts w:asciiTheme="minorHAnsi" w:eastAsiaTheme="minorHAnsi" w:hAnsiTheme="minorHAnsi" w:cstheme="minorHAnsi"/>
          <w:i/>
          <w:szCs w:val="24"/>
          <w:lang w:val="fr-BE" w:eastAsia="en-US"/>
        </w:rPr>
        <w:t>situation financière inextricable rendant l’exécution du jugement (en tout ou en partie)</w:t>
      </w:r>
      <w:r>
        <w:rPr>
          <w:rFonts w:asciiTheme="minorHAnsi" w:eastAsiaTheme="minorHAnsi" w:hAnsiTheme="minorHAnsi" w:cstheme="minorHAnsi"/>
          <w:i/>
          <w:szCs w:val="24"/>
          <w:lang w:val="fr-BE" w:eastAsia="en-US"/>
        </w:rPr>
        <w:t xml:space="preserve"> </w:t>
      </w:r>
      <w:r w:rsidRPr="00C95B4A">
        <w:rPr>
          <w:rFonts w:asciiTheme="minorHAnsi" w:eastAsiaTheme="minorHAnsi" w:hAnsiTheme="minorHAnsi" w:cstheme="minorHAnsi"/>
          <w:i/>
          <w:szCs w:val="24"/>
          <w:lang w:val="fr-BE" w:eastAsia="en-US"/>
        </w:rPr>
        <w:t>en ses mains absolument indispensable pour l</w:t>
      </w:r>
      <w:r>
        <w:rPr>
          <w:rFonts w:asciiTheme="minorHAnsi" w:eastAsiaTheme="minorHAnsi" w:hAnsiTheme="minorHAnsi" w:cstheme="minorHAnsi"/>
          <w:i/>
          <w:szCs w:val="24"/>
          <w:lang w:val="fr-BE" w:eastAsia="en-US"/>
        </w:rPr>
        <w:t xml:space="preserve">ui permettre de vivre </w:t>
      </w:r>
      <w:proofErr w:type="gramStart"/>
      <w:r>
        <w:rPr>
          <w:rFonts w:asciiTheme="minorHAnsi" w:eastAsiaTheme="minorHAnsi" w:hAnsiTheme="minorHAnsi" w:cstheme="minorHAnsi"/>
          <w:i/>
          <w:szCs w:val="24"/>
          <w:lang w:val="fr-BE" w:eastAsia="en-US"/>
        </w:rPr>
        <w:t xml:space="preserve">dignement </w:t>
      </w:r>
      <w:proofErr w:type="gramEnd"/>
      <w:r w:rsidRPr="00C95B4A">
        <w:rPr>
          <w:rFonts w:asciiTheme="minorHAnsi" w:eastAsiaTheme="minorHAnsi" w:hAnsiTheme="minorHAnsi" w:cstheme="minorHAnsi"/>
          <w:szCs w:val="24"/>
          <w:vertAlign w:val="superscript"/>
          <w:lang w:val="fr-BE" w:eastAsia="en-US"/>
        </w:rPr>
        <w:footnoteReference w:id="11"/>
      </w:r>
      <w:r>
        <w:rPr>
          <w:rFonts w:asciiTheme="minorHAnsi" w:eastAsiaTheme="minorHAnsi" w:hAnsiTheme="minorHAnsi" w:cstheme="minorHAnsi"/>
          <w:szCs w:val="24"/>
          <w:lang w:val="fr-BE" w:eastAsia="en-US"/>
        </w:rPr>
        <w:t>.</w:t>
      </w: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C95B4A" w:rsidRP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C95B4A">
        <w:rPr>
          <w:rFonts w:asciiTheme="minorHAnsi" w:eastAsiaTheme="minorHAnsi" w:hAnsiTheme="minorHAnsi" w:cstheme="minorHAnsi"/>
          <w:szCs w:val="24"/>
          <w:lang w:val="fr-BE" w:eastAsia="en-US"/>
        </w:rPr>
        <w:t>Il n’y a donc pas lieu d’exclure la faculté de cantonner en l’espèce.</w:t>
      </w:r>
    </w:p>
    <w:p w:rsid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343775" w:rsidRPr="000256AF" w:rsidRDefault="00343775" w:rsidP="00343775">
      <w:pPr>
        <w:widowControl/>
        <w:autoSpaceDE w:val="0"/>
        <w:autoSpaceDN w:val="0"/>
        <w:adjustRightInd w:val="0"/>
        <w:snapToGrid/>
        <w:jc w:val="both"/>
        <w:rPr>
          <w:rFonts w:asciiTheme="minorHAnsi" w:eastAsiaTheme="minorHAnsi" w:hAnsiTheme="minorHAnsi" w:cstheme="minorHAnsi"/>
          <w:szCs w:val="24"/>
          <w:lang w:val="fr-BE" w:eastAsia="en-US"/>
        </w:rPr>
      </w:pPr>
    </w:p>
    <w:p w:rsidR="00343775" w:rsidRDefault="00343775" w:rsidP="00343775">
      <w:pPr>
        <w:widowControl/>
        <w:snapToGrid/>
        <w:spacing w:after="200" w:line="276" w:lineRule="auto"/>
        <w:jc w:val="center"/>
        <w:rPr>
          <w:rFonts w:asciiTheme="minorHAnsi" w:eastAsiaTheme="minorHAnsi" w:hAnsiTheme="minorHAnsi" w:cstheme="minorHAnsi"/>
          <w:b/>
          <w:szCs w:val="24"/>
          <w:lang w:val="fr-FR" w:eastAsia="en-US"/>
        </w:rPr>
      </w:pPr>
    </w:p>
    <w:p w:rsidR="001771B8" w:rsidRPr="00501B5D" w:rsidRDefault="001771B8" w:rsidP="00343775">
      <w:pPr>
        <w:widowControl/>
        <w:snapToGrid/>
        <w:spacing w:after="200" w:line="276" w:lineRule="auto"/>
        <w:jc w:val="center"/>
        <w:rPr>
          <w:rFonts w:asciiTheme="minorHAnsi" w:eastAsiaTheme="minorHAnsi" w:hAnsiTheme="minorHAnsi" w:cstheme="minorHAnsi"/>
          <w:b/>
          <w:szCs w:val="24"/>
          <w:lang w:val="fr-FR" w:eastAsia="en-US"/>
        </w:rPr>
      </w:pPr>
      <w:r w:rsidRPr="00501B5D">
        <w:rPr>
          <w:rFonts w:asciiTheme="minorHAnsi" w:eastAsiaTheme="minorHAnsi" w:hAnsiTheme="minorHAnsi" w:cstheme="minorHAnsi"/>
          <w:b/>
          <w:szCs w:val="24"/>
          <w:lang w:val="fr-FR" w:eastAsia="en-US"/>
        </w:rPr>
        <w:t>PAR CES MOTIFS,</w:t>
      </w:r>
    </w:p>
    <w:p w:rsidR="001771B8" w:rsidRDefault="001771B8" w:rsidP="00343775">
      <w:pPr>
        <w:snapToGrid/>
        <w:spacing w:after="200" w:line="276" w:lineRule="auto"/>
        <w:jc w:val="center"/>
        <w:rPr>
          <w:rFonts w:asciiTheme="minorHAnsi" w:hAnsiTheme="minorHAnsi" w:cstheme="minorHAnsi"/>
          <w:bCs/>
          <w:szCs w:val="24"/>
          <w:lang w:val="fr-BE"/>
        </w:rPr>
      </w:pPr>
      <w:r w:rsidRPr="00501B5D">
        <w:rPr>
          <w:rFonts w:asciiTheme="minorHAnsi" w:eastAsiaTheme="minorHAnsi" w:hAnsiTheme="minorHAnsi" w:cstheme="minorHAnsi"/>
          <w:b/>
          <w:snapToGrid w:val="0"/>
          <w:szCs w:val="24"/>
          <w:lang w:val="fr-FR"/>
        </w:rPr>
        <w:t>LE TRIBUNAL,</w:t>
      </w:r>
      <w:r w:rsidRPr="00501B5D">
        <w:rPr>
          <w:rFonts w:asciiTheme="minorHAnsi" w:eastAsiaTheme="minorHAnsi" w:hAnsiTheme="minorHAnsi" w:cstheme="minorHAnsi"/>
          <w:snapToGrid w:val="0"/>
          <w:szCs w:val="24"/>
          <w:lang w:val="fr-FR"/>
        </w:rPr>
        <w:t xml:space="preserve"> </w:t>
      </w:r>
      <w:r w:rsidRPr="00501B5D">
        <w:rPr>
          <w:rFonts w:asciiTheme="minorHAnsi" w:eastAsiaTheme="minorHAnsi" w:hAnsiTheme="minorHAnsi" w:cstheme="minorHAnsi"/>
          <w:b/>
          <w:snapToGrid w:val="0"/>
          <w:szCs w:val="24"/>
          <w:lang w:val="fr-FR"/>
        </w:rPr>
        <w:t>statuant contradictoirement,</w:t>
      </w:r>
    </w:p>
    <w:p w:rsidR="001771B8" w:rsidRDefault="001771B8" w:rsidP="00343775">
      <w:pPr>
        <w:jc w:val="both"/>
        <w:rPr>
          <w:rFonts w:asciiTheme="minorHAnsi" w:hAnsiTheme="minorHAnsi" w:cstheme="minorHAnsi"/>
          <w:bCs/>
          <w:szCs w:val="24"/>
          <w:lang w:val="fr-BE"/>
        </w:rPr>
      </w:pPr>
    </w:p>
    <w:p w:rsidR="00C95B4A" w:rsidRDefault="00C95B4A" w:rsidP="00343775">
      <w:pPr>
        <w:jc w:val="both"/>
        <w:rPr>
          <w:rFonts w:asciiTheme="minorHAnsi" w:hAnsiTheme="minorHAnsi" w:cstheme="minorHAnsi"/>
          <w:bCs/>
          <w:szCs w:val="24"/>
          <w:lang w:val="fr-BE"/>
        </w:rPr>
      </w:pPr>
      <w:r w:rsidRPr="00501B5D">
        <w:rPr>
          <w:rFonts w:asciiTheme="minorHAnsi" w:hAnsiTheme="minorHAnsi" w:cstheme="minorHAnsi"/>
          <w:b/>
          <w:bCs/>
          <w:szCs w:val="24"/>
          <w:lang w:val="fr-BE"/>
        </w:rPr>
        <w:t>DIT</w:t>
      </w:r>
      <w:r w:rsidRPr="00501B5D">
        <w:rPr>
          <w:rFonts w:asciiTheme="minorHAnsi" w:hAnsiTheme="minorHAnsi" w:cstheme="minorHAnsi"/>
          <w:bCs/>
          <w:szCs w:val="24"/>
          <w:lang w:val="fr-BE"/>
        </w:rPr>
        <w:t xml:space="preserve"> l</w:t>
      </w:r>
      <w:r>
        <w:rPr>
          <w:rFonts w:asciiTheme="minorHAnsi" w:hAnsiTheme="minorHAnsi" w:cstheme="minorHAnsi"/>
          <w:bCs/>
          <w:szCs w:val="24"/>
          <w:lang w:val="fr-BE"/>
        </w:rPr>
        <w:t xml:space="preserve">a demande de Monsieur </w:t>
      </w:r>
      <w:r w:rsidR="00AD7CB0">
        <w:rPr>
          <w:rFonts w:asciiTheme="minorHAnsi" w:hAnsiTheme="minorHAnsi" w:cstheme="minorHAnsi"/>
          <w:bCs/>
          <w:szCs w:val="24"/>
          <w:lang w:val="fr-BE"/>
        </w:rPr>
        <w:t>D.</w:t>
      </w:r>
      <w:r>
        <w:rPr>
          <w:rFonts w:asciiTheme="minorHAnsi" w:hAnsiTheme="minorHAnsi" w:cstheme="minorHAnsi"/>
          <w:bCs/>
          <w:szCs w:val="24"/>
          <w:lang w:val="fr-BE"/>
        </w:rPr>
        <w:t xml:space="preserve"> </w:t>
      </w:r>
      <w:r w:rsidRPr="00501B5D">
        <w:rPr>
          <w:rFonts w:asciiTheme="minorHAnsi" w:hAnsiTheme="minorHAnsi" w:cstheme="minorHAnsi"/>
          <w:bCs/>
          <w:szCs w:val="24"/>
          <w:lang w:val="fr-BE"/>
        </w:rPr>
        <w:t>recevable et</w:t>
      </w:r>
      <w:r>
        <w:rPr>
          <w:rFonts w:asciiTheme="minorHAnsi" w:hAnsiTheme="minorHAnsi" w:cstheme="minorHAnsi"/>
          <w:bCs/>
          <w:szCs w:val="24"/>
          <w:lang w:val="fr-BE"/>
        </w:rPr>
        <w:t> partiellement fondée.</w:t>
      </w:r>
    </w:p>
    <w:p w:rsidR="00C95B4A" w:rsidRDefault="00C95B4A" w:rsidP="00343775">
      <w:pPr>
        <w:jc w:val="both"/>
        <w:rPr>
          <w:rFonts w:asciiTheme="minorHAnsi" w:hAnsiTheme="minorHAnsi" w:cstheme="minorHAnsi"/>
          <w:bCs/>
          <w:szCs w:val="24"/>
          <w:lang w:val="fr-BE"/>
        </w:rPr>
      </w:pPr>
    </w:p>
    <w:p w:rsidR="00343775" w:rsidRPr="00501B5D" w:rsidRDefault="00343775" w:rsidP="00343775">
      <w:pPr>
        <w:jc w:val="both"/>
        <w:rPr>
          <w:rFonts w:asciiTheme="minorHAnsi" w:hAnsiTheme="minorHAnsi" w:cstheme="minorHAnsi"/>
          <w:bCs/>
          <w:szCs w:val="24"/>
          <w:lang w:val="fr-BE"/>
        </w:rPr>
      </w:pPr>
    </w:p>
    <w:p w:rsidR="00C95B4A" w:rsidRDefault="00C95B4A" w:rsidP="00343775">
      <w:pPr>
        <w:suppressAutoHyphens/>
        <w:autoSpaceDN w:val="0"/>
        <w:snapToGrid/>
        <w:jc w:val="both"/>
        <w:textAlignment w:val="baseline"/>
        <w:rPr>
          <w:rFonts w:asciiTheme="minorHAnsi" w:eastAsiaTheme="minorHAnsi" w:hAnsiTheme="minorHAnsi" w:cstheme="minorHAnsi"/>
          <w:szCs w:val="24"/>
          <w:lang w:val="fr-BE" w:eastAsia="en-US"/>
        </w:rPr>
      </w:pPr>
      <w:r w:rsidRPr="00806F3F">
        <w:rPr>
          <w:rFonts w:asciiTheme="minorHAnsi" w:eastAsia="Lucida Sans Unicode" w:hAnsiTheme="minorHAnsi" w:cstheme="minorHAnsi"/>
          <w:b/>
          <w:kern w:val="3"/>
          <w:szCs w:val="24"/>
          <w:lang w:val="fr-BE" w:eastAsia="fr-BE"/>
        </w:rPr>
        <w:t>CONDAMNE</w:t>
      </w:r>
      <w:r w:rsidRPr="00806F3F">
        <w:rPr>
          <w:rFonts w:asciiTheme="minorHAnsi" w:eastAsia="Lucida Sans Unicode" w:hAnsiTheme="minorHAnsi" w:cstheme="minorHAnsi"/>
          <w:kern w:val="3"/>
          <w:szCs w:val="24"/>
          <w:lang w:val="fr-BE" w:eastAsia="fr-BE"/>
        </w:rPr>
        <w:t xml:space="preserve"> </w:t>
      </w:r>
      <w:r>
        <w:rPr>
          <w:rFonts w:asciiTheme="minorHAnsi" w:eastAsia="Lucida Sans Unicode" w:hAnsiTheme="minorHAnsi" w:cstheme="minorHAnsi"/>
          <w:kern w:val="3"/>
          <w:szCs w:val="24"/>
          <w:lang w:val="fr-BE" w:eastAsia="fr-BE"/>
        </w:rPr>
        <w:t>la S</w:t>
      </w:r>
      <w:r w:rsidR="00B66979">
        <w:rPr>
          <w:rFonts w:asciiTheme="minorHAnsi" w:eastAsia="Lucida Sans Unicode" w:hAnsiTheme="minorHAnsi" w:cstheme="minorHAnsi"/>
          <w:kern w:val="3"/>
          <w:szCs w:val="24"/>
          <w:lang w:val="fr-BE" w:eastAsia="fr-BE"/>
        </w:rPr>
        <w:t>.</w:t>
      </w:r>
      <w:r>
        <w:rPr>
          <w:rFonts w:asciiTheme="minorHAnsi" w:eastAsia="Lucida Sans Unicode" w:hAnsiTheme="minorHAnsi" w:cstheme="minorHAnsi"/>
          <w:kern w:val="3"/>
          <w:szCs w:val="24"/>
          <w:lang w:val="fr-BE" w:eastAsia="fr-BE"/>
        </w:rPr>
        <w:t>A</w:t>
      </w:r>
      <w:r w:rsidR="00B66979">
        <w:rPr>
          <w:rFonts w:asciiTheme="minorHAnsi" w:eastAsia="Lucida Sans Unicode" w:hAnsiTheme="minorHAnsi" w:cstheme="minorHAnsi"/>
          <w:kern w:val="3"/>
          <w:szCs w:val="24"/>
          <w:lang w:val="fr-BE" w:eastAsia="fr-BE"/>
        </w:rPr>
        <w:t>.</w:t>
      </w:r>
      <w:r>
        <w:rPr>
          <w:rFonts w:asciiTheme="minorHAnsi" w:eastAsia="Lucida Sans Unicode" w:hAnsiTheme="minorHAnsi" w:cstheme="minorHAnsi"/>
          <w:kern w:val="3"/>
          <w:szCs w:val="24"/>
          <w:lang w:val="fr-BE" w:eastAsia="fr-BE"/>
        </w:rPr>
        <w:t xml:space="preserve"> JUMATT </w:t>
      </w:r>
      <w:r w:rsidRPr="00806F3F">
        <w:rPr>
          <w:rFonts w:asciiTheme="minorHAnsi" w:eastAsiaTheme="minorHAnsi" w:hAnsiTheme="minorHAnsi" w:cstheme="minorHAnsi"/>
          <w:szCs w:val="24"/>
          <w:lang w:val="fr-BE" w:eastAsia="en-US"/>
        </w:rPr>
        <w:t>au paiement d'un</w:t>
      </w:r>
      <w:r>
        <w:rPr>
          <w:rFonts w:asciiTheme="minorHAnsi" w:eastAsiaTheme="minorHAnsi" w:hAnsiTheme="minorHAnsi" w:cstheme="minorHAnsi"/>
          <w:szCs w:val="24"/>
          <w:lang w:val="fr-BE" w:eastAsia="en-US"/>
        </w:rPr>
        <w:t xml:space="preserve">e somme de 3.918,39 € brut à titre d’indemnité complémentaire de préavis, </w:t>
      </w:r>
      <w:r w:rsidRPr="00806F3F">
        <w:rPr>
          <w:rFonts w:asciiTheme="minorHAnsi" w:eastAsiaTheme="minorHAnsi" w:hAnsiTheme="minorHAnsi" w:cstheme="minorHAnsi"/>
          <w:szCs w:val="24"/>
          <w:lang w:val="fr-BE" w:eastAsia="en-US"/>
        </w:rPr>
        <w:t>à majorer des intérêts</w:t>
      </w:r>
      <w:r w:rsidR="00CC4540">
        <w:rPr>
          <w:rFonts w:asciiTheme="minorHAnsi" w:eastAsiaTheme="minorHAnsi" w:hAnsiTheme="minorHAnsi" w:cstheme="minorHAnsi"/>
          <w:szCs w:val="24"/>
          <w:lang w:val="fr-BE" w:eastAsia="en-US"/>
        </w:rPr>
        <w:t>.</w:t>
      </w:r>
    </w:p>
    <w:p w:rsidR="00C95B4A" w:rsidRDefault="00C95B4A" w:rsidP="00343775">
      <w:pPr>
        <w:suppressAutoHyphens/>
        <w:autoSpaceDN w:val="0"/>
        <w:snapToGrid/>
        <w:jc w:val="both"/>
        <w:textAlignment w:val="baseline"/>
        <w:rPr>
          <w:rFonts w:asciiTheme="minorHAnsi" w:eastAsiaTheme="minorHAnsi" w:hAnsiTheme="minorHAnsi" w:cstheme="minorHAnsi"/>
          <w:szCs w:val="24"/>
          <w:lang w:val="fr-BE" w:eastAsia="en-US"/>
        </w:rPr>
      </w:pPr>
    </w:p>
    <w:p w:rsidR="00343775" w:rsidRDefault="00343775" w:rsidP="00343775">
      <w:pPr>
        <w:suppressAutoHyphens/>
        <w:autoSpaceDN w:val="0"/>
        <w:snapToGrid/>
        <w:jc w:val="both"/>
        <w:textAlignment w:val="baseline"/>
        <w:rPr>
          <w:rFonts w:asciiTheme="minorHAnsi" w:eastAsiaTheme="minorHAnsi" w:hAnsiTheme="minorHAnsi" w:cstheme="minorHAnsi"/>
          <w:szCs w:val="24"/>
          <w:lang w:val="fr-BE" w:eastAsia="en-US"/>
        </w:rPr>
      </w:pPr>
    </w:p>
    <w:p w:rsidR="00C95B4A" w:rsidRDefault="00C95B4A" w:rsidP="00343775">
      <w:pPr>
        <w:widowControl/>
        <w:autoSpaceDE w:val="0"/>
        <w:autoSpaceDN w:val="0"/>
        <w:adjustRightInd w:val="0"/>
        <w:snapToGrid/>
        <w:jc w:val="both"/>
        <w:rPr>
          <w:rFonts w:asciiTheme="minorHAnsi" w:eastAsiaTheme="minorHAnsi" w:hAnsiTheme="minorHAnsi" w:cstheme="minorHAnsi"/>
          <w:szCs w:val="24"/>
          <w:lang w:val="fr-BE" w:eastAsia="en-US"/>
        </w:rPr>
      </w:pPr>
      <w:r w:rsidRPr="00806F3F">
        <w:rPr>
          <w:rFonts w:asciiTheme="minorHAnsi" w:eastAsia="Lucida Sans Unicode" w:hAnsiTheme="minorHAnsi" w:cstheme="minorHAnsi"/>
          <w:b/>
          <w:kern w:val="3"/>
          <w:szCs w:val="24"/>
          <w:lang w:val="fr-BE" w:eastAsia="fr-BE"/>
        </w:rPr>
        <w:t>CONDAMNE</w:t>
      </w:r>
      <w:r w:rsidRPr="00806F3F">
        <w:rPr>
          <w:rFonts w:asciiTheme="minorHAnsi" w:eastAsia="Lucida Sans Unicode" w:hAnsiTheme="minorHAnsi" w:cstheme="minorHAnsi"/>
          <w:kern w:val="3"/>
          <w:szCs w:val="24"/>
          <w:lang w:val="fr-BE" w:eastAsia="fr-BE"/>
        </w:rPr>
        <w:t xml:space="preserve"> </w:t>
      </w:r>
      <w:r>
        <w:rPr>
          <w:rFonts w:asciiTheme="minorHAnsi" w:eastAsia="Lucida Sans Unicode" w:hAnsiTheme="minorHAnsi" w:cstheme="minorHAnsi"/>
          <w:kern w:val="3"/>
          <w:szCs w:val="24"/>
          <w:lang w:val="fr-BE" w:eastAsia="fr-BE"/>
        </w:rPr>
        <w:t>la S</w:t>
      </w:r>
      <w:r w:rsidR="00B66979">
        <w:rPr>
          <w:rFonts w:asciiTheme="minorHAnsi" w:eastAsia="Lucida Sans Unicode" w:hAnsiTheme="minorHAnsi" w:cstheme="minorHAnsi"/>
          <w:kern w:val="3"/>
          <w:szCs w:val="24"/>
          <w:lang w:val="fr-BE" w:eastAsia="fr-BE"/>
        </w:rPr>
        <w:t>.</w:t>
      </w:r>
      <w:r>
        <w:rPr>
          <w:rFonts w:asciiTheme="minorHAnsi" w:eastAsia="Lucida Sans Unicode" w:hAnsiTheme="minorHAnsi" w:cstheme="minorHAnsi"/>
          <w:kern w:val="3"/>
          <w:szCs w:val="24"/>
          <w:lang w:val="fr-BE" w:eastAsia="fr-BE"/>
        </w:rPr>
        <w:t>A</w:t>
      </w:r>
      <w:r w:rsidR="00B66979">
        <w:rPr>
          <w:rFonts w:asciiTheme="minorHAnsi" w:eastAsia="Lucida Sans Unicode" w:hAnsiTheme="minorHAnsi" w:cstheme="minorHAnsi"/>
          <w:kern w:val="3"/>
          <w:szCs w:val="24"/>
          <w:lang w:val="fr-BE" w:eastAsia="fr-BE"/>
        </w:rPr>
        <w:t>.</w:t>
      </w:r>
      <w:r>
        <w:rPr>
          <w:rFonts w:asciiTheme="minorHAnsi" w:eastAsia="Lucida Sans Unicode" w:hAnsiTheme="minorHAnsi" w:cstheme="minorHAnsi"/>
          <w:kern w:val="3"/>
          <w:szCs w:val="24"/>
          <w:lang w:val="fr-BE" w:eastAsia="fr-BE"/>
        </w:rPr>
        <w:t xml:space="preserve"> JUMATT </w:t>
      </w:r>
      <w:r w:rsidRPr="00806F3F">
        <w:rPr>
          <w:rFonts w:asciiTheme="minorHAnsi" w:eastAsiaTheme="minorHAnsi" w:hAnsiTheme="minorHAnsi" w:cstheme="minorHAnsi"/>
          <w:szCs w:val="24"/>
          <w:lang w:val="fr-BE" w:eastAsia="en-US"/>
        </w:rPr>
        <w:t>au paiement d'un</w:t>
      </w:r>
      <w:r>
        <w:rPr>
          <w:rFonts w:asciiTheme="minorHAnsi" w:eastAsiaTheme="minorHAnsi" w:hAnsiTheme="minorHAnsi" w:cstheme="minorHAnsi"/>
          <w:szCs w:val="24"/>
          <w:lang w:val="fr-BE" w:eastAsia="en-US"/>
        </w:rPr>
        <w:t>e somme de</w:t>
      </w:r>
      <w:r w:rsidR="00CC4540">
        <w:rPr>
          <w:rFonts w:asciiTheme="minorHAnsi" w:eastAsiaTheme="minorHAnsi" w:hAnsiTheme="minorHAnsi" w:cstheme="minorHAnsi"/>
          <w:szCs w:val="24"/>
          <w:lang w:val="fr-BE" w:eastAsia="en-US"/>
        </w:rPr>
        <w:t xml:space="preserve"> </w:t>
      </w:r>
      <w:r w:rsidR="00CC4540" w:rsidRPr="000256AF">
        <w:rPr>
          <w:rFonts w:asciiTheme="minorHAnsi" w:eastAsiaTheme="minorHAnsi" w:hAnsiTheme="minorHAnsi" w:cstheme="minorHAnsi"/>
          <w:szCs w:val="24"/>
          <w:lang w:val="fr-BE" w:eastAsia="en-US"/>
        </w:rPr>
        <w:t>4.619,07 € au titre de primes dues pour</w:t>
      </w:r>
      <w:r w:rsidR="00CC4540">
        <w:rPr>
          <w:rFonts w:asciiTheme="minorHAnsi" w:eastAsiaTheme="minorHAnsi" w:hAnsiTheme="minorHAnsi" w:cstheme="minorHAnsi"/>
          <w:szCs w:val="24"/>
          <w:lang w:val="fr-BE" w:eastAsia="en-US"/>
        </w:rPr>
        <w:t xml:space="preserve"> </w:t>
      </w:r>
      <w:r w:rsidR="00CC4540" w:rsidRPr="000256AF">
        <w:rPr>
          <w:rFonts w:asciiTheme="minorHAnsi" w:eastAsiaTheme="minorHAnsi" w:hAnsiTheme="minorHAnsi" w:cstheme="minorHAnsi"/>
          <w:szCs w:val="24"/>
          <w:lang w:val="fr-BE" w:eastAsia="en-US"/>
        </w:rPr>
        <w:t xml:space="preserve">les années 2016 et 2017, à </w:t>
      </w:r>
      <w:r w:rsidR="00CC4540">
        <w:rPr>
          <w:rFonts w:asciiTheme="minorHAnsi" w:eastAsiaTheme="minorHAnsi" w:hAnsiTheme="minorHAnsi" w:cstheme="minorHAnsi"/>
          <w:szCs w:val="24"/>
          <w:lang w:val="fr-BE" w:eastAsia="en-US"/>
        </w:rPr>
        <w:t>m</w:t>
      </w:r>
      <w:r w:rsidR="00CC4540" w:rsidRPr="000256AF">
        <w:rPr>
          <w:rFonts w:asciiTheme="minorHAnsi" w:eastAsiaTheme="minorHAnsi" w:hAnsiTheme="minorHAnsi" w:cstheme="minorHAnsi"/>
          <w:szCs w:val="24"/>
          <w:lang w:val="fr-BE" w:eastAsia="en-US"/>
        </w:rPr>
        <w:t>ajorer des intérêts.</w:t>
      </w:r>
    </w:p>
    <w:p w:rsidR="00C95B4A" w:rsidRDefault="00C95B4A" w:rsidP="00343775">
      <w:pPr>
        <w:suppressAutoHyphens/>
        <w:autoSpaceDN w:val="0"/>
        <w:snapToGrid/>
        <w:jc w:val="both"/>
        <w:textAlignment w:val="baseline"/>
        <w:rPr>
          <w:rFonts w:asciiTheme="minorHAnsi" w:eastAsia="Lucida Sans Unicode" w:hAnsiTheme="minorHAnsi" w:cstheme="minorHAnsi"/>
          <w:b/>
          <w:kern w:val="3"/>
          <w:szCs w:val="24"/>
          <w:lang w:val="fr-BE" w:eastAsia="fr-BE"/>
        </w:rPr>
      </w:pPr>
    </w:p>
    <w:p w:rsidR="00343775" w:rsidRDefault="00343775" w:rsidP="00343775">
      <w:pPr>
        <w:suppressAutoHyphens/>
        <w:autoSpaceDN w:val="0"/>
        <w:snapToGrid/>
        <w:jc w:val="both"/>
        <w:textAlignment w:val="baseline"/>
        <w:rPr>
          <w:rFonts w:asciiTheme="minorHAnsi" w:eastAsia="Lucida Sans Unicode" w:hAnsiTheme="minorHAnsi" w:cstheme="minorHAnsi"/>
          <w:b/>
          <w:kern w:val="3"/>
          <w:szCs w:val="24"/>
          <w:lang w:val="fr-BE" w:eastAsia="fr-BE"/>
        </w:rPr>
      </w:pPr>
    </w:p>
    <w:p w:rsidR="00C95B4A" w:rsidRPr="00806F3F" w:rsidRDefault="00C95B4A" w:rsidP="00343775">
      <w:pPr>
        <w:suppressAutoHyphens/>
        <w:autoSpaceDN w:val="0"/>
        <w:snapToGrid/>
        <w:jc w:val="both"/>
        <w:textAlignment w:val="baseline"/>
        <w:rPr>
          <w:rFonts w:asciiTheme="minorHAnsi" w:eastAsia="Lucida Sans Unicode" w:hAnsiTheme="minorHAnsi" w:cstheme="minorHAnsi"/>
          <w:kern w:val="3"/>
          <w:szCs w:val="24"/>
          <w:lang w:val="fr-BE" w:eastAsia="fr-BE"/>
        </w:rPr>
      </w:pPr>
      <w:r w:rsidRPr="00806F3F">
        <w:rPr>
          <w:rFonts w:asciiTheme="minorHAnsi" w:eastAsia="Lucida Sans Unicode" w:hAnsiTheme="minorHAnsi" w:cstheme="minorHAnsi"/>
          <w:b/>
          <w:kern w:val="3"/>
          <w:szCs w:val="24"/>
          <w:lang w:val="fr-BE" w:eastAsia="fr-BE"/>
        </w:rPr>
        <w:t>RAPPELLE</w:t>
      </w:r>
      <w:r w:rsidRPr="00806F3F">
        <w:rPr>
          <w:rFonts w:asciiTheme="minorHAnsi" w:eastAsia="Lucida Sans Unicode" w:hAnsiTheme="minorHAnsi" w:cstheme="minorHAnsi"/>
          <w:kern w:val="3"/>
          <w:szCs w:val="24"/>
          <w:lang w:val="fr-BE" w:eastAsia="fr-BE"/>
        </w:rPr>
        <w:t xml:space="preserve"> que l’exécution provisoire est de droit, étant entendu que la faculté de cantonner doit être reconnue à </w:t>
      </w:r>
      <w:r>
        <w:rPr>
          <w:rFonts w:asciiTheme="minorHAnsi" w:eastAsia="Lucida Sans Unicode" w:hAnsiTheme="minorHAnsi" w:cstheme="minorHAnsi"/>
          <w:kern w:val="3"/>
          <w:szCs w:val="24"/>
          <w:lang w:val="fr-BE" w:eastAsia="fr-BE"/>
        </w:rPr>
        <w:t xml:space="preserve">la </w:t>
      </w:r>
      <w:r w:rsidR="00CC4540">
        <w:rPr>
          <w:rFonts w:asciiTheme="minorHAnsi" w:eastAsia="Lucida Sans Unicode" w:hAnsiTheme="minorHAnsi" w:cstheme="minorHAnsi"/>
          <w:kern w:val="3"/>
          <w:szCs w:val="24"/>
          <w:lang w:val="fr-BE" w:eastAsia="fr-BE"/>
        </w:rPr>
        <w:t>S</w:t>
      </w:r>
      <w:r w:rsidR="00B66979">
        <w:rPr>
          <w:rFonts w:asciiTheme="minorHAnsi" w:eastAsia="Lucida Sans Unicode" w:hAnsiTheme="minorHAnsi" w:cstheme="minorHAnsi"/>
          <w:kern w:val="3"/>
          <w:szCs w:val="24"/>
          <w:lang w:val="fr-BE" w:eastAsia="fr-BE"/>
        </w:rPr>
        <w:t>.</w:t>
      </w:r>
      <w:r w:rsidR="00CC4540">
        <w:rPr>
          <w:rFonts w:asciiTheme="minorHAnsi" w:eastAsia="Lucida Sans Unicode" w:hAnsiTheme="minorHAnsi" w:cstheme="minorHAnsi"/>
          <w:kern w:val="3"/>
          <w:szCs w:val="24"/>
          <w:lang w:val="fr-BE" w:eastAsia="fr-BE"/>
        </w:rPr>
        <w:t>A</w:t>
      </w:r>
      <w:r w:rsidR="00B66979">
        <w:rPr>
          <w:rFonts w:asciiTheme="minorHAnsi" w:eastAsia="Lucida Sans Unicode" w:hAnsiTheme="minorHAnsi" w:cstheme="minorHAnsi"/>
          <w:kern w:val="3"/>
          <w:szCs w:val="24"/>
          <w:lang w:val="fr-BE" w:eastAsia="fr-BE"/>
        </w:rPr>
        <w:t>.</w:t>
      </w:r>
      <w:r w:rsidR="00CC4540">
        <w:rPr>
          <w:rFonts w:asciiTheme="minorHAnsi" w:eastAsia="Lucida Sans Unicode" w:hAnsiTheme="minorHAnsi" w:cstheme="minorHAnsi"/>
          <w:kern w:val="3"/>
          <w:szCs w:val="24"/>
          <w:lang w:val="fr-BE" w:eastAsia="fr-BE"/>
        </w:rPr>
        <w:t xml:space="preserve"> JUMATT</w:t>
      </w:r>
      <w:r w:rsidRPr="00806F3F">
        <w:rPr>
          <w:rFonts w:asciiTheme="minorHAnsi" w:eastAsia="Lucida Sans Unicode" w:hAnsiTheme="minorHAnsi" w:cstheme="minorHAnsi"/>
          <w:kern w:val="3"/>
          <w:szCs w:val="24"/>
          <w:lang w:val="fr-BE" w:eastAsia="fr-BE"/>
        </w:rPr>
        <w:t xml:space="preserve">. </w:t>
      </w:r>
    </w:p>
    <w:p w:rsidR="00C95B4A" w:rsidRDefault="00C95B4A" w:rsidP="00343775">
      <w:pPr>
        <w:jc w:val="both"/>
        <w:rPr>
          <w:rFonts w:asciiTheme="minorHAnsi" w:hAnsiTheme="minorHAnsi" w:cstheme="minorHAnsi"/>
          <w:bCs/>
          <w:szCs w:val="24"/>
          <w:lang w:val="fr-BE"/>
        </w:rPr>
      </w:pPr>
    </w:p>
    <w:p w:rsidR="00343775" w:rsidRPr="00501B5D" w:rsidRDefault="00343775" w:rsidP="00343775">
      <w:pPr>
        <w:jc w:val="both"/>
        <w:rPr>
          <w:rFonts w:asciiTheme="minorHAnsi" w:hAnsiTheme="minorHAnsi" w:cstheme="minorHAnsi"/>
          <w:bCs/>
          <w:szCs w:val="24"/>
          <w:lang w:val="fr-BE"/>
        </w:rPr>
      </w:pPr>
    </w:p>
    <w:p w:rsidR="00C95B4A" w:rsidRDefault="00C95B4A" w:rsidP="00343775">
      <w:pPr>
        <w:jc w:val="both"/>
        <w:rPr>
          <w:rFonts w:asciiTheme="minorHAnsi" w:hAnsiTheme="minorHAnsi" w:cstheme="minorHAnsi"/>
          <w:bCs/>
          <w:szCs w:val="24"/>
          <w:lang w:val="fr-BE"/>
        </w:rPr>
      </w:pPr>
      <w:r>
        <w:rPr>
          <w:rFonts w:asciiTheme="minorHAnsi" w:hAnsiTheme="minorHAnsi" w:cstheme="minorHAnsi"/>
          <w:b/>
          <w:bCs/>
          <w:szCs w:val="24"/>
          <w:lang w:val="fr-BE"/>
        </w:rPr>
        <w:t xml:space="preserve">CONDAMNE </w:t>
      </w:r>
      <w:r>
        <w:rPr>
          <w:rFonts w:asciiTheme="minorHAnsi" w:hAnsiTheme="minorHAnsi" w:cstheme="minorHAnsi"/>
          <w:bCs/>
          <w:szCs w:val="24"/>
          <w:lang w:val="fr-BE"/>
        </w:rPr>
        <w:t xml:space="preserve">la </w:t>
      </w:r>
      <w:r w:rsidR="00CC4540">
        <w:rPr>
          <w:rFonts w:asciiTheme="minorHAnsi" w:eastAsia="Lucida Sans Unicode" w:hAnsiTheme="minorHAnsi" w:cstheme="minorHAnsi"/>
          <w:kern w:val="3"/>
          <w:szCs w:val="24"/>
          <w:lang w:val="fr-BE" w:eastAsia="fr-BE"/>
        </w:rPr>
        <w:t>S</w:t>
      </w:r>
      <w:r w:rsidR="00B66979">
        <w:rPr>
          <w:rFonts w:asciiTheme="minorHAnsi" w:eastAsia="Lucida Sans Unicode" w:hAnsiTheme="minorHAnsi" w:cstheme="minorHAnsi"/>
          <w:kern w:val="3"/>
          <w:szCs w:val="24"/>
          <w:lang w:val="fr-BE" w:eastAsia="fr-BE"/>
        </w:rPr>
        <w:t>.</w:t>
      </w:r>
      <w:r w:rsidR="00CC4540">
        <w:rPr>
          <w:rFonts w:asciiTheme="minorHAnsi" w:eastAsia="Lucida Sans Unicode" w:hAnsiTheme="minorHAnsi" w:cstheme="minorHAnsi"/>
          <w:kern w:val="3"/>
          <w:szCs w:val="24"/>
          <w:lang w:val="fr-BE" w:eastAsia="fr-BE"/>
        </w:rPr>
        <w:t>A</w:t>
      </w:r>
      <w:r w:rsidR="00B66979">
        <w:rPr>
          <w:rFonts w:asciiTheme="minorHAnsi" w:eastAsia="Lucida Sans Unicode" w:hAnsiTheme="minorHAnsi" w:cstheme="minorHAnsi"/>
          <w:kern w:val="3"/>
          <w:szCs w:val="24"/>
          <w:lang w:val="fr-BE" w:eastAsia="fr-BE"/>
        </w:rPr>
        <w:t>.</w:t>
      </w:r>
      <w:r w:rsidR="00CC4540">
        <w:rPr>
          <w:rFonts w:asciiTheme="minorHAnsi" w:eastAsia="Lucida Sans Unicode" w:hAnsiTheme="minorHAnsi" w:cstheme="minorHAnsi"/>
          <w:kern w:val="3"/>
          <w:szCs w:val="24"/>
          <w:lang w:val="fr-BE" w:eastAsia="fr-BE"/>
        </w:rPr>
        <w:t xml:space="preserve"> JUMATT</w:t>
      </w:r>
      <w:r w:rsidR="00CC4540" w:rsidRPr="00D76816">
        <w:rPr>
          <w:rFonts w:asciiTheme="minorHAnsi" w:hAnsiTheme="minorHAnsi" w:cstheme="minorHAnsi"/>
          <w:bCs/>
          <w:szCs w:val="24"/>
          <w:lang w:val="fr-BE"/>
        </w:rPr>
        <w:t xml:space="preserve"> </w:t>
      </w:r>
      <w:r w:rsidRPr="00D76816">
        <w:rPr>
          <w:rFonts w:asciiTheme="minorHAnsi" w:hAnsiTheme="minorHAnsi" w:cstheme="minorHAnsi"/>
          <w:bCs/>
          <w:szCs w:val="24"/>
          <w:lang w:val="fr-BE"/>
        </w:rPr>
        <w:t>aux entiers frais et d</w:t>
      </w:r>
      <w:r>
        <w:rPr>
          <w:rFonts w:asciiTheme="minorHAnsi" w:hAnsiTheme="minorHAnsi" w:cstheme="minorHAnsi"/>
          <w:bCs/>
          <w:szCs w:val="24"/>
          <w:lang w:val="fr-BE"/>
        </w:rPr>
        <w:t>é</w:t>
      </w:r>
      <w:r w:rsidRPr="00D76816">
        <w:rPr>
          <w:rFonts w:asciiTheme="minorHAnsi" w:hAnsiTheme="minorHAnsi" w:cstheme="minorHAnsi"/>
          <w:bCs/>
          <w:szCs w:val="24"/>
          <w:lang w:val="fr-BE"/>
        </w:rPr>
        <w:t>pens de l</w:t>
      </w:r>
      <w:r>
        <w:rPr>
          <w:rFonts w:asciiTheme="minorHAnsi" w:hAnsiTheme="minorHAnsi" w:cstheme="minorHAnsi"/>
          <w:bCs/>
          <w:szCs w:val="24"/>
          <w:lang w:val="fr-BE"/>
        </w:rPr>
        <w:t>’</w:t>
      </w:r>
      <w:r w:rsidRPr="00D76816">
        <w:rPr>
          <w:rFonts w:asciiTheme="minorHAnsi" w:hAnsiTheme="minorHAnsi" w:cstheme="minorHAnsi"/>
          <w:bCs/>
          <w:szCs w:val="24"/>
          <w:lang w:val="fr-BE"/>
        </w:rPr>
        <w:t>instance</w:t>
      </w:r>
      <w:r>
        <w:rPr>
          <w:rFonts w:asciiTheme="minorHAnsi" w:hAnsiTheme="minorHAnsi" w:cstheme="minorHAnsi"/>
          <w:bCs/>
          <w:szCs w:val="24"/>
          <w:lang w:val="fr-BE"/>
        </w:rPr>
        <w:t>, en ce compris l’</w:t>
      </w:r>
      <w:r w:rsidRPr="00D76816">
        <w:rPr>
          <w:rFonts w:asciiTheme="minorHAnsi" w:hAnsiTheme="minorHAnsi" w:cstheme="minorHAnsi"/>
          <w:bCs/>
          <w:szCs w:val="24"/>
          <w:lang w:val="fr-BE"/>
        </w:rPr>
        <w:t>indemni</w:t>
      </w:r>
      <w:r>
        <w:rPr>
          <w:rFonts w:asciiTheme="minorHAnsi" w:hAnsiTheme="minorHAnsi" w:cstheme="minorHAnsi"/>
          <w:bCs/>
          <w:szCs w:val="24"/>
          <w:lang w:val="fr-BE"/>
        </w:rPr>
        <w:t>té de procé</w:t>
      </w:r>
      <w:r w:rsidRPr="00D76816">
        <w:rPr>
          <w:rFonts w:asciiTheme="minorHAnsi" w:hAnsiTheme="minorHAnsi" w:cstheme="minorHAnsi"/>
          <w:bCs/>
          <w:szCs w:val="24"/>
          <w:lang w:val="fr-BE"/>
        </w:rPr>
        <w:t>dure pr</w:t>
      </w:r>
      <w:r>
        <w:rPr>
          <w:rFonts w:asciiTheme="minorHAnsi" w:hAnsiTheme="minorHAnsi" w:cstheme="minorHAnsi"/>
          <w:bCs/>
          <w:szCs w:val="24"/>
          <w:lang w:val="fr-BE"/>
        </w:rPr>
        <w:t>é</w:t>
      </w:r>
      <w:r w:rsidRPr="00D76816">
        <w:rPr>
          <w:rFonts w:asciiTheme="minorHAnsi" w:hAnsiTheme="minorHAnsi" w:cstheme="minorHAnsi"/>
          <w:bCs/>
          <w:szCs w:val="24"/>
          <w:lang w:val="fr-BE"/>
        </w:rPr>
        <w:t>vue</w:t>
      </w:r>
      <w:r>
        <w:rPr>
          <w:rFonts w:asciiTheme="minorHAnsi" w:hAnsiTheme="minorHAnsi" w:cstheme="minorHAnsi"/>
          <w:bCs/>
          <w:szCs w:val="24"/>
          <w:lang w:val="fr-BE"/>
        </w:rPr>
        <w:t xml:space="preserve"> à l’</w:t>
      </w:r>
      <w:r w:rsidRPr="00D76816">
        <w:rPr>
          <w:rFonts w:asciiTheme="minorHAnsi" w:hAnsiTheme="minorHAnsi" w:cstheme="minorHAnsi"/>
          <w:bCs/>
          <w:szCs w:val="24"/>
          <w:lang w:val="fr-BE"/>
        </w:rPr>
        <w:t xml:space="preserve">article 1022 du code judiciaire et liquidée à la somme de </w:t>
      </w:r>
      <w:r w:rsidR="00CC4540">
        <w:rPr>
          <w:rFonts w:asciiTheme="minorHAnsi" w:hAnsiTheme="minorHAnsi" w:cstheme="minorHAnsi"/>
          <w:bCs/>
          <w:szCs w:val="24"/>
          <w:lang w:val="fr-BE"/>
        </w:rPr>
        <w:t>3.000</w:t>
      </w:r>
      <w:r w:rsidRPr="00D76816">
        <w:rPr>
          <w:rFonts w:asciiTheme="minorHAnsi" w:hAnsiTheme="minorHAnsi" w:cstheme="minorHAnsi"/>
          <w:bCs/>
          <w:szCs w:val="24"/>
          <w:lang w:val="fr-BE"/>
        </w:rPr>
        <w:t xml:space="preserve"> €</w:t>
      </w:r>
      <w:r>
        <w:rPr>
          <w:rFonts w:asciiTheme="minorHAnsi" w:hAnsiTheme="minorHAnsi" w:cstheme="minorHAnsi"/>
          <w:bCs/>
          <w:szCs w:val="24"/>
          <w:lang w:val="fr-BE"/>
        </w:rPr>
        <w:t>.</w:t>
      </w:r>
    </w:p>
    <w:p w:rsidR="00C95B4A" w:rsidRDefault="00C95B4A" w:rsidP="00343775">
      <w:pPr>
        <w:jc w:val="both"/>
        <w:rPr>
          <w:rFonts w:asciiTheme="minorHAnsi" w:hAnsiTheme="minorHAnsi" w:cstheme="minorHAnsi"/>
          <w:bCs/>
          <w:szCs w:val="24"/>
          <w:lang w:val="fr-BE"/>
        </w:rPr>
      </w:pPr>
    </w:p>
    <w:p w:rsidR="00343775" w:rsidRPr="00D76816" w:rsidRDefault="00343775" w:rsidP="00343775">
      <w:pPr>
        <w:jc w:val="both"/>
        <w:rPr>
          <w:rFonts w:asciiTheme="minorHAnsi" w:hAnsiTheme="minorHAnsi" w:cstheme="minorHAnsi"/>
          <w:bCs/>
          <w:szCs w:val="24"/>
          <w:lang w:val="fr-BE"/>
        </w:rPr>
      </w:pPr>
    </w:p>
    <w:p w:rsidR="000250FD" w:rsidRPr="000250FD" w:rsidRDefault="00C95B4A" w:rsidP="000250FD">
      <w:pPr>
        <w:suppressAutoHyphens/>
        <w:autoSpaceDN w:val="0"/>
        <w:snapToGrid/>
        <w:jc w:val="both"/>
        <w:textAlignment w:val="baseline"/>
        <w:rPr>
          <w:rFonts w:ascii="Calibri" w:eastAsia="Lucida Sans Unicode" w:hAnsi="Calibri" w:cs="Calibri"/>
          <w:bCs/>
          <w:kern w:val="3"/>
          <w:szCs w:val="24"/>
          <w:lang w:val="fr-FR" w:eastAsia="fr-BE"/>
        </w:rPr>
      </w:pPr>
      <w:r w:rsidRPr="00E40B07">
        <w:rPr>
          <w:rFonts w:asciiTheme="minorHAnsi" w:hAnsiTheme="minorHAnsi" w:cstheme="minorHAnsi"/>
          <w:b/>
          <w:bCs/>
          <w:szCs w:val="24"/>
          <w:lang w:val="fr-BE"/>
        </w:rPr>
        <w:t>CONDAMNE</w:t>
      </w:r>
      <w:r w:rsidRPr="00E40B07">
        <w:rPr>
          <w:rFonts w:asciiTheme="minorHAnsi" w:hAnsiTheme="minorHAnsi" w:cstheme="minorHAnsi"/>
          <w:bCs/>
          <w:szCs w:val="24"/>
          <w:lang w:val="fr-BE"/>
        </w:rPr>
        <w:t xml:space="preserve"> </w:t>
      </w:r>
      <w:r>
        <w:rPr>
          <w:rFonts w:asciiTheme="minorHAnsi" w:hAnsiTheme="minorHAnsi" w:cstheme="minorHAnsi"/>
          <w:bCs/>
          <w:szCs w:val="24"/>
          <w:lang w:val="fr-BE"/>
        </w:rPr>
        <w:t xml:space="preserve">la </w:t>
      </w:r>
      <w:r w:rsidR="00274B13">
        <w:rPr>
          <w:rFonts w:asciiTheme="minorHAnsi" w:eastAsia="Lucida Sans Unicode" w:hAnsiTheme="minorHAnsi" w:cstheme="minorHAnsi"/>
          <w:kern w:val="3"/>
          <w:szCs w:val="24"/>
          <w:lang w:val="fr-BE" w:eastAsia="fr-BE"/>
        </w:rPr>
        <w:t>S</w:t>
      </w:r>
      <w:r w:rsidR="00B66979">
        <w:rPr>
          <w:rFonts w:asciiTheme="minorHAnsi" w:eastAsia="Lucida Sans Unicode" w:hAnsiTheme="minorHAnsi" w:cstheme="minorHAnsi"/>
          <w:kern w:val="3"/>
          <w:szCs w:val="24"/>
          <w:lang w:val="fr-BE" w:eastAsia="fr-BE"/>
        </w:rPr>
        <w:t>.</w:t>
      </w:r>
      <w:r w:rsidR="00274B13">
        <w:rPr>
          <w:rFonts w:asciiTheme="minorHAnsi" w:eastAsia="Lucida Sans Unicode" w:hAnsiTheme="minorHAnsi" w:cstheme="minorHAnsi"/>
          <w:kern w:val="3"/>
          <w:szCs w:val="24"/>
          <w:lang w:val="fr-BE" w:eastAsia="fr-BE"/>
        </w:rPr>
        <w:t>A</w:t>
      </w:r>
      <w:r w:rsidR="00B66979">
        <w:rPr>
          <w:rFonts w:asciiTheme="minorHAnsi" w:eastAsia="Lucida Sans Unicode" w:hAnsiTheme="minorHAnsi" w:cstheme="minorHAnsi"/>
          <w:kern w:val="3"/>
          <w:szCs w:val="24"/>
          <w:lang w:val="fr-BE" w:eastAsia="fr-BE"/>
        </w:rPr>
        <w:t>.</w:t>
      </w:r>
      <w:r w:rsidR="00274B13">
        <w:rPr>
          <w:rFonts w:asciiTheme="minorHAnsi" w:eastAsia="Lucida Sans Unicode" w:hAnsiTheme="minorHAnsi" w:cstheme="minorHAnsi"/>
          <w:kern w:val="3"/>
          <w:szCs w:val="24"/>
          <w:lang w:val="fr-BE" w:eastAsia="fr-BE"/>
        </w:rPr>
        <w:t xml:space="preserve"> JUMATT</w:t>
      </w:r>
      <w:r w:rsidR="00274B13" w:rsidRPr="00D76816">
        <w:rPr>
          <w:rFonts w:asciiTheme="minorHAnsi" w:hAnsiTheme="minorHAnsi" w:cstheme="minorHAnsi"/>
          <w:bCs/>
          <w:szCs w:val="24"/>
          <w:lang w:val="fr-BE"/>
        </w:rPr>
        <w:t xml:space="preserve"> </w:t>
      </w:r>
      <w:r w:rsidRPr="00E40B07">
        <w:rPr>
          <w:rFonts w:asciiTheme="minorHAnsi" w:hAnsiTheme="minorHAnsi" w:cstheme="minorHAnsi"/>
          <w:bCs/>
          <w:szCs w:val="24"/>
          <w:lang w:val="fr-BE"/>
        </w:rPr>
        <w:t>à la somme</w:t>
      </w:r>
      <w:r>
        <w:rPr>
          <w:rFonts w:asciiTheme="minorHAnsi" w:hAnsiTheme="minorHAnsi" w:cstheme="minorHAnsi"/>
          <w:bCs/>
          <w:szCs w:val="24"/>
          <w:lang w:val="fr-BE"/>
        </w:rPr>
        <w:t xml:space="preserve"> 20 € </w:t>
      </w:r>
      <w:r w:rsidRPr="004E7F47">
        <w:rPr>
          <w:rFonts w:ascii="Calibri" w:eastAsia="Lucida Sans Unicode" w:hAnsi="Calibri" w:cs="Calibri"/>
          <w:bCs/>
          <w:kern w:val="3"/>
          <w:szCs w:val="24"/>
          <w:lang w:val="fr-FR" w:eastAsia="fr-BE"/>
        </w:rPr>
        <w:t xml:space="preserve">(contribution au </w:t>
      </w:r>
      <w:r w:rsidRPr="004E7F47">
        <w:rPr>
          <w:rFonts w:asciiTheme="minorHAnsi" w:eastAsia="Lucida Sans Unicode" w:hAnsiTheme="minorHAnsi" w:cs="Tahoma"/>
          <w:kern w:val="3"/>
          <w:szCs w:val="24"/>
          <w:lang w:val="fr-BE" w:eastAsia="fr-BE"/>
        </w:rPr>
        <w:t>Fonds budgétaire relatif à l’ai</w:t>
      </w:r>
      <w:r w:rsidR="000250FD">
        <w:rPr>
          <w:rFonts w:asciiTheme="minorHAnsi" w:eastAsia="Lucida Sans Unicode" w:hAnsiTheme="minorHAnsi" w:cs="Tahoma"/>
          <w:kern w:val="3"/>
          <w:szCs w:val="24"/>
          <w:lang w:val="fr-BE" w:eastAsia="fr-BE"/>
        </w:rPr>
        <w:t>de juridique de deuxième ligne)</w:t>
      </w:r>
      <w:bookmarkStart w:id="0" w:name="_GoBack"/>
      <w:bookmarkEnd w:id="0"/>
    </w:p>
    <w:p w:rsidR="001771B8" w:rsidRPr="00501B5D" w:rsidRDefault="001771B8" w:rsidP="00343775">
      <w:pPr>
        <w:jc w:val="both"/>
        <w:rPr>
          <w:rFonts w:asciiTheme="minorHAnsi" w:hAnsiTheme="minorHAnsi" w:cstheme="minorHAnsi"/>
          <w:bCs/>
          <w:szCs w:val="24"/>
          <w:lang w:val="fr-BE"/>
        </w:rPr>
      </w:pPr>
    </w:p>
    <w:p w:rsidR="00343775" w:rsidRPr="000250FD" w:rsidRDefault="001771B8" w:rsidP="00343775">
      <w:pPr>
        <w:jc w:val="both"/>
        <w:rPr>
          <w:rFonts w:asciiTheme="minorHAnsi" w:hAnsiTheme="minorHAnsi" w:cstheme="minorHAnsi"/>
          <w:bCs/>
          <w:szCs w:val="24"/>
          <w:lang w:val="fr-BE"/>
        </w:rPr>
      </w:pPr>
      <w:r>
        <w:rPr>
          <w:rFonts w:asciiTheme="minorHAnsi" w:hAnsiTheme="minorHAnsi" w:cstheme="minorHAnsi"/>
          <w:bCs/>
          <w:szCs w:val="24"/>
          <w:lang w:val="fr-BE"/>
        </w:rPr>
        <w:t>********</w:t>
      </w:r>
    </w:p>
    <w:p w:rsidR="00343775" w:rsidRDefault="00343775" w:rsidP="00343775">
      <w:pPr>
        <w:jc w:val="both"/>
        <w:rPr>
          <w:rFonts w:asciiTheme="minorHAnsi" w:hAnsiTheme="minorHAnsi" w:cstheme="minorHAnsi"/>
          <w:b/>
          <w:bCs/>
          <w:szCs w:val="24"/>
          <w:lang w:val="fr-BE"/>
        </w:rPr>
      </w:pPr>
    </w:p>
    <w:p w:rsidR="00343775" w:rsidRDefault="00343775" w:rsidP="00343775">
      <w:pPr>
        <w:jc w:val="both"/>
        <w:rPr>
          <w:rFonts w:asciiTheme="minorHAnsi" w:hAnsiTheme="minorHAnsi" w:cstheme="minorHAnsi"/>
          <w:b/>
          <w:bCs/>
          <w:szCs w:val="24"/>
          <w:lang w:val="fr-BE"/>
        </w:rPr>
      </w:pPr>
    </w:p>
    <w:p w:rsidR="001771B8" w:rsidRPr="00501B5D" w:rsidRDefault="001771B8" w:rsidP="00343775">
      <w:pPr>
        <w:jc w:val="both"/>
        <w:rPr>
          <w:rFonts w:asciiTheme="minorHAnsi" w:hAnsiTheme="minorHAnsi" w:cstheme="minorHAnsi"/>
          <w:bCs/>
          <w:szCs w:val="24"/>
          <w:lang w:val="fr-BE"/>
        </w:rPr>
      </w:pPr>
      <w:r w:rsidRPr="00501B5D">
        <w:rPr>
          <w:rFonts w:asciiTheme="minorHAnsi" w:hAnsiTheme="minorHAnsi" w:cstheme="minorHAnsi"/>
          <w:b/>
          <w:bCs/>
          <w:szCs w:val="24"/>
          <w:lang w:val="fr-BE"/>
        </w:rPr>
        <w:t>AINSI</w:t>
      </w:r>
      <w:r w:rsidRPr="00501B5D">
        <w:rPr>
          <w:rFonts w:asciiTheme="minorHAnsi" w:hAnsiTheme="minorHAnsi" w:cstheme="minorHAnsi"/>
          <w:bCs/>
          <w:szCs w:val="24"/>
          <w:lang w:val="fr-BE"/>
        </w:rPr>
        <w:t xml:space="preserve"> </w:t>
      </w:r>
      <w:proofErr w:type="gramStart"/>
      <w:r w:rsidRPr="00501B5D">
        <w:rPr>
          <w:rFonts w:asciiTheme="minorHAnsi" w:hAnsiTheme="minorHAnsi" w:cstheme="minorHAnsi"/>
          <w:bCs/>
          <w:szCs w:val="24"/>
          <w:lang w:val="fr-BE"/>
        </w:rPr>
        <w:t>jugé</w:t>
      </w:r>
      <w:proofErr w:type="gramEnd"/>
      <w:r w:rsidRPr="00501B5D">
        <w:rPr>
          <w:rFonts w:asciiTheme="minorHAnsi" w:hAnsiTheme="minorHAnsi" w:cstheme="minorHAnsi"/>
          <w:bCs/>
          <w:szCs w:val="24"/>
          <w:lang w:val="fr-BE"/>
        </w:rPr>
        <w:t xml:space="preserve"> par la </w:t>
      </w:r>
      <w:r w:rsidRPr="00501B5D">
        <w:rPr>
          <w:rFonts w:asciiTheme="minorHAnsi" w:hAnsiTheme="minorHAnsi" w:cstheme="minorHAnsi"/>
          <w:b/>
          <w:bCs/>
          <w:szCs w:val="24"/>
          <w:lang w:val="fr-BE"/>
        </w:rPr>
        <w:t xml:space="preserve">deuxième chambre </w:t>
      </w:r>
      <w:r>
        <w:rPr>
          <w:rFonts w:asciiTheme="minorHAnsi" w:hAnsiTheme="minorHAnsi" w:cstheme="minorHAnsi"/>
          <w:b/>
          <w:bCs/>
          <w:szCs w:val="24"/>
          <w:lang w:val="fr-BE"/>
        </w:rPr>
        <w:t>du Tribunal du Travail de Liège -</w:t>
      </w:r>
      <w:r w:rsidRPr="00501B5D">
        <w:rPr>
          <w:rFonts w:asciiTheme="minorHAnsi" w:hAnsiTheme="minorHAnsi" w:cstheme="minorHAnsi"/>
          <w:b/>
          <w:bCs/>
          <w:szCs w:val="24"/>
          <w:lang w:val="fr-BE"/>
        </w:rPr>
        <w:t xml:space="preserve"> division </w:t>
      </w:r>
      <w:r>
        <w:rPr>
          <w:rFonts w:asciiTheme="minorHAnsi" w:hAnsiTheme="minorHAnsi" w:cstheme="minorHAnsi"/>
          <w:b/>
          <w:bCs/>
          <w:szCs w:val="24"/>
          <w:lang w:val="fr-BE"/>
        </w:rPr>
        <w:t xml:space="preserve">de </w:t>
      </w:r>
      <w:r w:rsidRPr="00501B5D">
        <w:rPr>
          <w:rFonts w:asciiTheme="minorHAnsi" w:hAnsiTheme="minorHAnsi" w:cstheme="minorHAnsi"/>
          <w:b/>
          <w:bCs/>
          <w:szCs w:val="24"/>
          <w:lang w:val="fr-BE"/>
        </w:rPr>
        <w:t>Namur,</w:t>
      </w:r>
      <w:r w:rsidRPr="00501B5D">
        <w:rPr>
          <w:rFonts w:asciiTheme="minorHAnsi" w:hAnsiTheme="minorHAnsi" w:cstheme="minorHAnsi"/>
          <w:bCs/>
          <w:szCs w:val="24"/>
          <w:lang w:val="fr-BE"/>
        </w:rPr>
        <w:t xml:space="preserve"> composée de</w:t>
      </w:r>
      <w:r>
        <w:rPr>
          <w:rFonts w:asciiTheme="minorHAnsi" w:hAnsiTheme="minorHAnsi" w:cstheme="minorHAnsi"/>
          <w:bCs/>
          <w:szCs w:val="24"/>
          <w:lang w:val="fr-BE"/>
        </w:rPr>
        <w:t> </w:t>
      </w:r>
      <w:r w:rsidRPr="00501B5D">
        <w:rPr>
          <w:rFonts w:asciiTheme="minorHAnsi" w:hAnsiTheme="minorHAnsi" w:cstheme="minorHAnsi"/>
          <w:bCs/>
          <w:szCs w:val="24"/>
          <w:lang w:val="fr-BE"/>
        </w:rPr>
        <w:t>Madame BILGINER Céline, Juge,</w:t>
      </w:r>
    </w:p>
    <w:p w:rsidR="001771B8" w:rsidRPr="00501B5D" w:rsidRDefault="001771B8" w:rsidP="00343775">
      <w:pPr>
        <w:jc w:val="both"/>
        <w:rPr>
          <w:rFonts w:asciiTheme="minorHAnsi" w:hAnsiTheme="minorHAnsi" w:cstheme="minorHAnsi"/>
          <w:bCs/>
          <w:szCs w:val="24"/>
          <w:lang w:val="fr-BE"/>
        </w:rPr>
      </w:pPr>
      <w:r w:rsidRPr="00501B5D">
        <w:rPr>
          <w:rFonts w:asciiTheme="minorHAnsi" w:hAnsiTheme="minorHAnsi" w:cstheme="minorHAnsi"/>
          <w:szCs w:val="24"/>
          <w:lang w:val="fr-BE"/>
        </w:rPr>
        <w:t xml:space="preserve">Monsieur </w:t>
      </w:r>
      <w:r>
        <w:rPr>
          <w:rFonts w:asciiTheme="minorHAnsi" w:hAnsiTheme="minorHAnsi" w:cstheme="minorHAnsi"/>
          <w:szCs w:val="24"/>
          <w:lang w:val="fr-BE"/>
        </w:rPr>
        <w:t>HUBAUX Jean-Marie</w:t>
      </w:r>
      <w:r w:rsidRPr="00501B5D">
        <w:rPr>
          <w:rFonts w:asciiTheme="minorHAnsi" w:hAnsiTheme="minorHAnsi" w:cstheme="minorHAnsi"/>
          <w:bCs/>
          <w:szCs w:val="24"/>
          <w:lang w:val="fr-BE"/>
        </w:rPr>
        <w:t xml:space="preserve">, Juge social représentant les </w:t>
      </w:r>
      <w:r w:rsidRPr="00501B5D">
        <w:rPr>
          <w:rFonts w:asciiTheme="minorHAnsi" w:hAnsiTheme="minorHAnsi" w:cstheme="minorHAnsi"/>
          <w:szCs w:val="24"/>
          <w:lang w:val="fr-BE"/>
        </w:rPr>
        <w:t>employeurs</w:t>
      </w:r>
      <w:r w:rsidRPr="00501B5D">
        <w:rPr>
          <w:rFonts w:asciiTheme="minorHAnsi" w:hAnsiTheme="minorHAnsi" w:cstheme="minorHAnsi"/>
          <w:bCs/>
          <w:szCs w:val="24"/>
          <w:lang w:val="fr-BE"/>
        </w:rPr>
        <w:t xml:space="preserve">, </w:t>
      </w:r>
    </w:p>
    <w:p w:rsidR="001771B8" w:rsidRPr="00501B5D" w:rsidRDefault="001771B8" w:rsidP="00343775">
      <w:pPr>
        <w:jc w:val="both"/>
        <w:rPr>
          <w:rFonts w:asciiTheme="minorHAnsi" w:hAnsiTheme="minorHAnsi" w:cstheme="minorHAnsi"/>
          <w:bCs/>
          <w:szCs w:val="24"/>
          <w:lang w:val="fr-BE"/>
        </w:rPr>
      </w:pPr>
      <w:r w:rsidRPr="00501B5D">
        <w:rPr>
          <w:rFonts w:asciiTheme="minorHAnsi" w:hAnsiTheme="minorHAnsi" w:cstheme="minorHAnsi"/>
          <w:bCs/>
          <w:szCs w:val="24"/>
          <w:lang w:val="fr-BE"/>
        </w:rPr>
        <w:t>Monsieur</w:t>
      </w:r>
      <w:r>
        <w:rPr>
          <w:rFonts w:asciiTheme="minorHAnsi" w:hAnsiTheme="minorHAnsi" w:cstheme="minorHAnsi"/>
          <w:bCs/>
          <w:szCs w:val="24"/>
          <w:lang w:val="fr-BE"/>
        </w:rPr>
        <w:t xml:space="preserve"> EMOND Michel</w:t>
      </w:r>
      <w:r w:rsidRPr="00501B5D">
        <w:rPr>
          <w:rFonts w:asciiTheme="minorHAnsi" w:hAnsiTheme="minorHAnsi" w:cstheme="minorHAnsi"/>
          <w:bCs/>
          <w:szCs w:val="24"/>
          <w:lang w:val="fr-BE"/>
        </w:rPr>
        <w:t>, Juge</w:t>
      </w:r>
      <w:r>
        <w:rPr>
          <w:rFonts w:asciiTheme="minorHAnsi" w:hAnsiTheme="minorHAnsi" w:cstheme="minorHAnsi"/>
          <w:bCs/>
          <w:szCs w:val="24"/>
          <w:lang w:val="fr-BE"/>
        </w:rPr>
        <w:t xml:space="preserve"> social représentant les employés, </w:t>
      </w:r>
      <w:r w:rsidRPr="00501B5D">
        <w:rPr>
          <w:rFonts w:asciiTheme="minorHAnsi" w:hAnsiTheme="minorHAnsi" w:cstheme="minorHAnsi"/>
          <w:bCs/>
          <w:szCs w:val="24"/>
          <w:lang w:val="fr-BE"/>
        </w:rPr>
        <w:t xml:space="preserve"> assistés de </w:t>
      </w:r>
    </w:p>
    <w:p w:rsidR="001771B8" w:rsidRPr="00501B5D" w:rsidRDefault="001771B8" w:rsidP="00343775">
      <w:pPr>
        <w:jc w:val="both"/>
        <w:rPr>
          <w:rFonts w:asciiTheme="minorHAnsi" w:hAnsiTheme="minorHAnsi" w:cstheme="minorHAnsi"/>
          <w:bCs/>
          <w:szCs w:val="24"/>
          <w:lang w:val="fr-BE"/>
        </w:rPr>
      </w:pPr>
      <w:r w:rsidRPr="00501B5D">
        <w:rPr>
          <w:rFonts w:asciiTheme="minorHAnsi" w:hAnsiTheme="minorHAnsi" w:cstheme="minorHAnsi"/>
          <w:bCs/>
          <w:szCs w:val="24"/>
          <w:lang w:val="fr-BE"/>
        </w:rPr>
        <w:t>Monsieur GAUTIER Benoit, Greffier,</w:t>
      </w:r>
    </w:p>
    <w:p w:rsidR="001771B8" w:rsidRPr="00501B5D" w:rsidRDefault="001771B8" w:rsidP="00343775">
      <w:pPr>
        <w:jc w:val="both"/>
        <w:rPr>
          <w:rFonts w:asciiTheme="minorHAnsi" w:hAnsiTheme="minorHAnsi" w:cstheme="minorHAnsi"/>
          <w:bCs/>
          <w:szCs w:val="24"/>
          <w:lang w:val="fr-BE"/>
        </w:rPr>
      </w:pPr>
    </w:p>
    <w:p w:rsidR="001771B8" w:rsidRPr="00501B5D"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Default="001771B8" w:rsidP="00343775">
      <w:pPr>
        <w:jc w:val="both"/>
        <w:rPr>
          <w:rFonts w:asciiTheme="minorHAnsi" w:hAnsiTheme="minorHAnsi" w:cstheme="minorHAnsi"/>
          <w:b/>
          <w:bCs/>
          <w:szCs w:val="24"/>
          <w:lang w:val="fr-BE"/>
        </w:rPr>
      </w:pPr>
    </w:p>
    <w:p w:rsidR="001771B8" w:rsidRPr="00501B5D" w:rsidRDefault="001771B8" w:rsidP="00343775">
      <w:pPr>
        <w:jc w:val="both"/>
        <w:rPr>
          <w:rFonts w:asciiTheme="minorHAnsi" w:hAnsiTheme="minorHAnsi" w:cstheme="minorHAnsi"/>
          <w:b/>
          <w:bCs/>
          <w:szCs w:val="24"/>
          <w:lang w:val="fr-BE"/>
        </w:rPr>
      </w:pPr>
    </w:p>
    <w:p w:rsidR="001771B8" w:rsidRPr="00501B5D" w:rsidRDefault="001771B8" w:rsidP="00343775">
      <w:pPr>
        <w:widowControl/>
        <w:snapToGrid/>
        <w:spacing w:after="200" w:line="276" w:lineRule="auto"/>
        <w:jc w:val="both"/>
        <w:rPr>
          <w:rFonts w:asciiTheme="minorHAnsi" w:eastAsiaTheme="minorHAnsi" w:hAnsiTheme="minorHAnsi" w:cstheme="minorHAnsi"/>
          <w:bCs/>
          <w:snapToGrid w:val="0"/>
          <w:szCs w:val="24"/>
          <w:lang w:val="fr-FR"/>
        </w:rPr>
      </w:pPr>
      <w:r>
        <w:rPr>
          <w:rFonts w:asciiTheme="minorHAnsi" w:eastAsiaTheme="minorEastAsia" w:hAnsiTheme="minorHAnsi" w:cstheme="minorHAnsi"/>
          <w:b/>
          <w:szCs w:val="24"/>
          <w:lang w:val="fr-FR" w:eastAsia="en-GB"/>
        </w:rPr>
        <w:t>E</w:t>
      </w:r>
      <w:r w:rsidRPr="00501B5D">
        <w:rPr>
          <w:rFonts w:asciiTheme="minorHAnsi" w:eastAsiaTheme="minorEastAsia" w:hAnsiTheme="minorHAnsi" w:cstheme="minorHAnsi"/>
          <w:b/>
          <w:szCs w:val="24"/>
          <w:lang w:val="fr-FR" w:eastAsia="en-GB"/>
        </w:rPr>
        <w:t>T</w:t>
      </w:r>
      <w:r w:rsidRPr="00501B5D">
        <w:rPr>
          <w:rFonts w:asciiTheme="minorHAnsi" w:eastAsiaTheme="minorEastAsia" w:hAnsiTheme="minorHAnsi" w:cstheme="minorHAnsi"/>
          <w:bCs/>
          <w:szCs w:val="24"/>
          <w:lang w:val="fr-FR" w:eastAsia="en-GB"/>
        </w:rPr>
        <w:t xml:space="preserve"> le présent jugement a été prononcé le </w:t>
      </w:r>
      <w:r w:rsidR="00B82D61">
        <w:rPr>
          <w:rFonts w:asciiTheme="minorHAnsi" w:eastAsiaTheme="minorEastAsia" w:hAnsiTheme="minorHAnsi" w:cstheme="minorHAnsi"/>
          <w:b/>
          <w:szCs w:val="24"/>
          <w:lang w:val="fr-FR" w:eastAsia="en-GB"/>
        </w:rPr>
        <w:t xml:space="preserve">17 FEVRIER </w:t>
      </w:r>
      <w:r>
        <w:rPr>
          <w:rFonts w:asciiTheme="minorHAnsi" w:eastAsiaTheme="minorEastAsia" w:hAnsiTheme="minorHAnsi" w:cstheme="minorHAnsi"/>
          <w:b/>
          <w:szCs w:val="24"/>
          <w:lang w:val="fr-FR" w:eastAsia="en-GB"/>
        </w:rPr>
        <w:t>2020</w:t>
      </w:r>
      <w:r w:rsidRPr="00501B5D">
        <w:rPr>
          <w:rFonts w:asciiTheme="minorHAnsi" w:eastAsiaTheme="minorEastAsia" w:hAnsiTheme="minorHAnsi" w:cstheme="minorHAnsi"/>
          <w:bCs/>
          <w:szCs w:val="24"/>
          <w:lang w:val="fr-FR" w:eastAsia="en-GB"/>
        </w:rPr>
        <w:t xml:space="preserve">, à l'audience publique de la </w:t>
      </w:r>
      <w:r w:rsidRPr="00501B5D">
        <w:rPr>
          <w:rFonts w:asciiTheme="minorHAnsi" w:eastAsiaTheme="minorEastAsia" w:hAnsiTheme="minorHAnsi" w:cstheme="minorHAnsi"/>
          <w:b/>
          <w:bCs/>
          <w:szCs w:val="24"/>
          <w:lang w:val="fr-FR" w:eastAsia="en-GB"/>
        </w:rPr>
        <w:t>2</w:t>
      </w:r>
      <w:r w:rsidRPr="00501B5D">
        <w:rPr>
          <w:rFonts w:asciiTheme="minorHAnsi" w:eastAsiaTheme="minorEastAsia" w:hAnsiTheme="minorHAnsi" w:cstheme="minorHAnsi"/>
          <w:b/>
          <w:bCs/>
          <w:szCs w:val="24"/>
          <w:vertAlign w:val="superscript"/>
          <w:lang w:val="fr-FR" w:eastAsia="en-GB"/>
        </w:rPr>
        <w:t>ème</w:t>
      </w:r>
      <w:r w:rsidRPr="00501B5D">
        <w:rPr>
          <w:rFonts w:asciiTheme="minorHAnsi" w:eastAsiaTheme="minorEastAsia" w:hAnsiTheme="minorHAnsi" w:cstheme="minorHAnsi"/>
          <w:b/>
          <w:bCs/>
          <w:szCs w:val="24"/>
          <w:lang w:val="fr-FR" w:eastAsia="en-GB"/>
        </w:rPr>
        <w:t xml:space="preserve"> </w:t>
      </w:r>
      <w:r w:rsidRPr="00501B5D">
        <w:rPr>
          <w:rFonts w:asciiTheme="minorHAnsi" w:eastAsiaTheme="minorEastAsia" w:hAnsiTheme="minorHAnsi" w:cstheme="minorHAnsi"/>
          <w:b/>
          <w:szCs w:val="24"/>
          <w:lang w:val="fr-FR" w:eastAsia="en-GB"/>
        </w:rPr>
        <w:t>Chambre</w:t>
      </w:r>
      <w:r w:rsidRPr="00501B5D">
        <w:rPr>
          <w:rFonts w:asciiTheme="minorHAnsi" w:eastAsiaTheme="minorEastAsia" w:hAnsiTheme="minorHAnsi" w:cstheme="minorHAnsi"/>
          <w:bCs/>
          <w:szCs w:val="24"/>
          <w:lang w:val="fr-FR" w:eastAsia="en-GB"/>
        </w:rPr>
        <w:t xml:space="preserve"> du </w:t>
      </w:r>
      <w:r w:rsidRPr="00501B5D">
        <w:rPr>
          <w:rFonts w:asciiTheme="minorHAnsi" w:eastAsiaTheme="minorEastAsia" w:hAnsiTheme="minorHAnsi" w:cstheme="minorHAnsi"/>
          <w:b/>
          <w:bCs/>
          <w:szCs w:val="24"/>
          <w:lang w:val="fr-FR" w:eastAsia="en-GB"/>
        </w:rPr>
        <w:t>Tribunal du Travail de LIEGE  - division de NAMUR</w:t>
      </w:r>
      <w:r w:rsidRPr="00501B5D">
        <w:rPr>
          <w:rFonts w:asciiTheme="minorHAnsi" w:eastAsiaTheme="minorEastAsia" w:hAnsiTheme="minorHAnsi" w:cstheme="minorHAnsi"/>
          <w:bCs/>
          <w:szCs w:val="24"/>
          <w:lang w:val="fr-FR" w:eastAsia="en-GB"/>
        </w:rPr>
        <w:t xml:space="preserve">, où siégeaient  Madame </w:t>
      </w:r>
      <w:r w:rsidRPr="00501B5D">
        <w:rPr>
          <w:rFonts w:asciiTheme="minorHAnsi" w:eastAsiaTheme="minorEastAsia" w:hAnsiTheme="minorHAnsi" w:cstheme="minorHAnsi"/>
          <w:b/>
          <w:szCs w:val="24"/>
          <w:lang w:val="fr-FR" w:eastAsia="en-GB"/>
        </w:rPr>
        <w:t>C. BILGINER,</w:t>
      </w:r>
      <w:r w:rsidRPr="00501B5D">
        <w:rPr>
          <w:rFonts w:asciiTheme="minorHAnsi" w:eastAsiaTheme="minorEastAsia" w:hAnsiTheme="minorHAnsi" w:cstheme="minorHAnsi"/>
          <w:bCs/>
          <w:szCs w:val="24"/>
          <w:lang w:val="fr-FR" w:eastAsia="en-GB"/>
        </w:rPr>
        <w:t xml:space="preserve"> Juge,  assistée de Monsieur </w:t>
      </w:r>
      <w:r w:rsidRPr="00501B5D">
        <w:rPr>
          <w:rFonts w:asciiTheme="minorHAnsi" w:eastAsiaTheme="minorEastAsia" w:hAnsiTheme="minorHAnsi" w:cstheme="minorHAnsi"/>
          <w:b/>
          <w:szCs w:val="24"/>
          <w:lang w:val="fr-FR" w:eastAsia="en-GB"/>
        </w:rPr>
        <w:t>B. GAUTIER</w:t>
      </w:r>
      <w:r w:rsidRPr="00501B5D">
        <w:rPr>
          <w:rFonts w:asciiTheme="minorHAnsi" w:eastAsiaTheme="minorEastAsia" w:hAnsiTheme="minorHAnsi" w:cstheme="minorHAnsi"/>
          <w:bCs/>
          <w:szCs w:val="24"/>
          <w:lang w:val="fr-FR" w:eastAsia="en-GB"/>
        </w:rPr>
        <w:t>, greffier.</w:t>
      </w:r>
      <w:r w:rsidRPr="00501B5D">
        <w:rPr>
          <w:rFonts w:asciiTheme="minorHAnsi" w:eastAsiaTheme="minorHAnsi" w:hAnsiTheme="minorHAnsi" w:cstheme="minorHAnsi"/>
          <w:szCs w:val="24"/>
          <w:lang w:val="fr-BE" w:eastAsia="en-US"/>
        </w:rPr>
        <w:t xml:space="preserve"> </w:t>
      </w:r>
    </w:p>
    <w:p w:rsidR="001771B8" w:rsidRPr="00501B5D" w:rsidRDefault="001771B8" w:rsidP="00343775">
      <w:pPr>
        <w:jc w:val="both"/>
        <w:rPr>
          <w:rFonts w:asciiTheme="minorHAnsi" w:hAnsiTheme="minorHAnsi" w:cstheme="minorHAnsi"/>
          <w:b/>
          <w:bCs/>
          <w:szCs w:val="24"/>
          <w:lang w:val="fr-BE"/>
        </w:rPr>
      </w:pPr>
    </w:p>
    <w:sectPr w:rsidR="001771B8" w:rsidRPr="00501B5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B4A" w:rsidRDefault="00C95B4A" w:rsidP="00420463">
      <w:r>
        <w:separator/>
      </w:r>
    </w:p>
  </w:endnote>
  <w:endnote w:type="continuationSeparator" w:id="0">
    <w:p w:rsidR="00C95B4A" w:rsidRDefault="00C95B4A" w:rsidP="0042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B4A" w:rsidRDefault="00C95B4A" w:rsidP="00420463">
      <w:r>
        <w:separator/>
      </w:r>
    </w:p>
  </w:footnote>
  <w:footnote w:type="continuationSeparator" w:id="0">
    <w:p w:rsidR="00C95B4A" w:rsidRDefault="00C95B4A" w:rsidP="00420463">
      <w:r>
        <w:continuationSeparator/>
      </w:r>
    </w:p>
  </w:footnote>
  <w:footnote w:id="1">
    <w:p w:rsidR="00C95B4A" w:rsidRPr="005423E3" w:rsidRDefault="00C95B4A">
      <w:pPr>
        <w:pStyle w:val="Notedebasdepage"/>
        <w:rPr>
          <w:rFonts w:asciiTheme="minorHAnsi" w:hAnsiTheme="minorHAnsi" w:cstheme="minorHAnsi"/>
          <w:lang w:val="fr-BE"/>
        </w:rPr>
      </w:pPr>
      <w:r w:rsidRPr="005423E3">
        <w:rPr>
          <w:rStyle w:val="Appelnotedebasdep"/>
          <w:rFonts w:asciiTheme="minorHAnsi" w:hAnsiTheme="minorHAnsi" w:cstheme="minorHAnsi"/>
        </w:rPr>
        <w:footnoteRef/>
      </w:r>
      <w:r>
        <w:rPr>
          <w:rFonts w:asciiTheme="minorHAnsi" w:eastAsiaTheme="minorHAnsi" w:hAnsiTheme="minorHAnsi" w:cstheme="minorHAnsi"/>
          <w:iCs/>
          <w:szCs w:val="24"/>
          <w:lang w:val="fr-BE" w:eastAsia="en-US"/>
        </w:rPr>
        <w:t xml:space="preserve"> </w:t>
      </w:r>
      <w:r w:rsidRPr="005423E3">
        <w:rPr>
          <w:rFonts w:asciiTheme="minorHAnsi" w:eastAsiaTheme="minorHAnsi" w:hAnsiTheme="minorHAnsi" w:cstheme="minorHAnsi"/>
          <w:iCs/>
          <w:szCs w:val="24"/>
          <w:lang w:val="fr-BE" w:eastAsia="en-US"/>
        </w:rPr>
        <w:t>C. trav. Bruxelles, 16</w:t>
      </w:r>
      <w:r>
        <w:rPr>
          <w:rFonts w:asciiTheme="minorHAnsi" w:eastAsiaTheme="minorHAnsi" w:hAnsiTheme="minorHAnsi" w:cstheme="minorHAnsi"/>
          <w:iCs/>
          <w:szCs w:val="24"/>
          <w:lang w:val="fr-BE" w:eastAsia="en-US"/>
        </w:rPr>
        <w:t xml:space="preserve"> juin </w:t>
      </w:r>
      <w:r w:rsidRPr="005423E3">
        <w:rPr>
          <w:rFonts w:asciiTheme="minorHAnsi" w:eastAsiaTheme="minorHAnsi" w:hAnsiTheme="minorHAnsi" w:cstheme="minorHAnsi"/>
          <w:iCs/>
          <w:szCs w:val="24"/>
          <w:lang w:val="fr-BE" w:eastAsia="en-US"/>
        </w:rPr>
        <w:t xml:space="preserve">2007, </w:t>
      </w:r>
      <w:r w:rsidRPr="005423E3">
        <w:rPr>
          <w:rFonts w:asciiTheme="minorHAnsi" w:eastAsiaTheme="minorHAnsi" w:hAnsiTheme="minorHAnsi" w:cstheme="minorHAnsi"/>
          <w:i/>
          <w:iCs/>
          <w:szCs w:val="24"/>
          <w:lang w:val="fr-BE" w:eastAsia="en-US"/>
        </w:rPr>
        <w:t xml:space="preserve">J.T.T., </w:t>
      </w:r>
      <w:r w:rsidRPr="005423E3">
        <w:rPr>
          <w:rFonts w:asciiTheme="minorHAnsi" w:eastAsiaTheme="minorHAnsi" w:hAnsiTheme="minorHAnsi" w:cstheme="minorHAnsi"/>
          <w:iCs/>
          <w:szCs w:val="24"/>
          <w:lang w:val="fr-BE" w:eastAsia="en-US"/>
        </w:rPr>
        <w:t>2007, p. 405</w:t>
      </w:r>
      <w:r w:rsidRPr="005423E3">
        <w:rPr>
          <w:rFonts w:asciiTheme="minorHAnsi" w:hAnsiTheme="minorHAnsi" w:cstheme="minorHAnsi"/>
          <w:lang w:val="fr-BE"/>
        </w:rPr>
        <w:t xml:space="preserve"> </w:t>
      </w:r>
    </w:p>
  </w:footnote>
  <w:footnote w:id="2">
    <w:p w:rsidR="00C95B4A" w:rsidRPr="008F293B" w:rsidRDefault="00C95B4A" w:rsidP="001771B8">
      <w:pPr>
        <w:pStyle w:val="Notedebasdepage"/>
        <w:rPr>
          <w:rFonts w:asciiTheme="minorHAnsi" w:hAnsiTheme="minorHAnsi" w:cstheme="minorHAnsi"/>
          <w:lang w:val="fr-BE"/>
        </w:rPr>
      </w:pPr>
      <w:r w:rsidRPr="008F293B">
        <w:rPr>
          <w:rStyle w:val="Appelnotedebasdep"/>
          <w:rFonts w:asciiTheme="minorHAnsi" w:hAnsiTheme="minorHAnsi" w:cstheme="minorHAnsi"/>
        </w:rPr>
        <w:footnoteRef/>
      </w:r>
      <w:r>
        <w:rPr>
          <w:rFonts w:asciiTheme="minorHAnsi" w:hAnsiTheme="minorHAnsi" w:cstheme="minorHAnsi"/>
          <w:lang w:val="fr-BE"/>
        </w:rPr>
        <w:t xml:space="preserve"> </w:t>
      </w:r>
      <w:r w:rsidRPr="008F293B">
        <w:rPr>
          <w:rFonts w:asciiTheme="minorHAnsi" w:hAnsiTheme="minorHAnsi" w:cstheme="minorHAnsi"/>
          <w:lang w:val="fr-BE"/>
        </w:rPr>
        <w:t>C. trav. Bruxelles, 26 avril 2016, RG n°2014/RG/322</w:t>
      </w:r>
      <w:r>
        <w:rPr>
          <w:rFonts w:asciiTheme="minorHAnsi" w:hAnsiTheme="minorHAnsi" w:cstheme="minorHAnsi"/>
          <w:lang w:val="fr-BE"/>
        </w:rPr>
        <w:t xml:space="preserve"> ; C.  trav. Bruxelles, 21 novembre 2007, </w:t>
      </w:r>
      <w:r w:rsidRPr="000C14B8">
        <w:rPr>
          <w:rFonts w:asciiTheme="minorHAnsi" w:hAnsiTheme="minorHAnsi" w:cstheme="minorHAnsi"/>
          <w:i/>
          <w:iCs/>
          <w:lang w:val="fr-BE"/>
        </w:rPr>
        <w:t xml:space="preserve">J.T.T., </w:t>
      </w:r>
      <w:r>
        <w:rPr>
          <w:rFonts w:asciiTheme="minorHAnsi" w:hAnsiTheme="minorHAnsi" w:cstheme="minorHAnsi"/>
          <w:lang w:val="fr-BE"/>
        </w:rPr>
        <w:t>2008, 145</w:t>
      </w:r>
    </w:p>
  </w:footnote>
  <w:footnote w:id="3">
    <w:p w:rsidR="00C95B4A" w:rsidRPr="00EE4545" w:rsidRDefault="00C95B4A" w:rsidP="001771B8">
      <w:pPr>
        <w:pStyle w:val="Notedebasdepage"/>
        <w:rPr>
          <w:rFonts w:asciiTheme="minorHAnsi" w:hAnsiTheme="minorHAnsi" w:cstheme="minorHAnsi"/>
          <w:lang w:val="fr-BE"/>
        </w:rPr>
      </w:pPr>
      <w:r w:rsidRPr="00EE4545">
        <w:rPr>
          <w:rStyle w:val="Appelnotedebasdep"/>
          <w:rFonts w:asciiTheme="minorHAnsi" w:hAnsiTheme="minorHAnsi" w:cstheme="minorHAnsi"/>
        </w:rPr>
        <w:footnoteRef/>
      </w:r>
      <w:r w:rsidRPr="00EE4545">
        <w:rPr>
          <w:rFonts w:asciiTheme="minorHAnsi" w:hAnsiTheme="minorHAnsi" w:cstheme="minorHAnsi"/>
          <w:lang w:val="fr-BE"/>
        </w:rPr>
        <w:t xml:space="preserve"> </w:t>
      </w:r>
      <w:r w:rsidRPr="000C14B8">
        <w:rPr>
          <w:rFonts w:asciiTheme="minorHAnsi" w:hAnsiTheme="minorHAnsi" w:cstheme="minorHAnsi"/>
          <w:lang w:val="fr-BE"/>
        </w:rPr>
        <w:t>C. trav. Bruxelles</w:t>
      </w:r>
      <w:r w:rsidRPr="00EE4545">
        <w:rPr>
          <w:rFonts w:asciiTheme="minorHAnsi" w:hAnsiTheme="minorHAnsi" w:cstheme="minorHAnsi"/>
          <w:lang w:val="fr-BE"/>
        </w:rPr>
        <w:t>, le 5 février 2014, R.G.</w:t>
      </w:r>
      <w:r w:rsidRPr="00EE4545">
        <w:rPr>
          <w:rFonts w:asciiTheme="minorHAnsi" w:eastAsiaTheme="minorHAnsi" w:hAnsiTheme="minorHAnsi" w:cstheme="minorHAnsi"/>
          <w:sz w:val="22"/>
          <w:szCs w:val="22"/>
          <w:lang w:val="fr-BE" w:eastAsia="en-US"/>
        </w:rPr>
        <w:t xml:space="preserve"> </w:t>
      </w:r>
      <w:r w:rsidRPr="00EE4545">
        <w:rPr>
          <w:rFonts w:asciiTheme="minorHAnsi" w:hAnsiTheme="minorHAnsi" w:cstheme="minorHAnsi"/>
          <w:lang w:val="fr-BE"/>
        </w:rPr>
        <w:t>012/AB/316</w:t>
      </w:r>
    </w:p>
  </w:footnote>
  <w:footnote w:id="4">
    <w:p w:rsidR="00C95B4A" w:rsidRPr="006B1B92" w:rsidRDefault="00C95B4A" w:rsidP="001771B8">
      <w:pPr>
        <w:pStyle w:val="Notedebasdepage"/>
        <w:rPr>
          <w:rFonts w:asciiTheme="minorHAnsi" w:hAnsiTheme="minorHAnsi" w:cstheme="minorHAnsi"/>
          <w:lang w:val="fr-BE"/>
        </w:rPr>
      </w:pPr>
      <w:r w:rsidRPr="006B1B92">
        <w:rPr>
          <w:rStyle w:val="Appelnotedebasdep"/>
          <w:rFonts w:asciiTheme="minorHAnsi" w:hAnsiTheme="minorHAnsi" w:cstheme="minorHAnsi"/>
        </w:rPr>
        <w:footnoteRef/>
      </w:r>
      <w:r w:rsidRPr="00EE4545">
        <w:rPr>
          <w:rFonts w:asciiTheme="minorHAnsi" w:hAnsiTheme="minorHAnsi" w:cstheme="minorHAnsi"/>
          <w:lang w:val="fr-BE"/>
        </w:rPr>
        <w:t xml:space="preserve"> Cass., 04/01/1993, Pas., 1,1</w:t>
      </w:r>
    </w:p>
  </w:footnote>
  <w:footnote w:id="5">
    <w:p w:rsidR="00C95B4A" w:rsidRPr="00EE4545" w:rsidRDefault="00C95B4A" w:rsidP="001771B8">
      <w:pPr>
        <w:pStyle w:val="Notedebasdepage"/>
        <w:rPr>
          <w:rFonts w:asciiTheme="minorHAnsi" w:hAnsiTheme="minorHAnsi" w:cstheme="minorHAnsi"/>
          <w:lang w:val="fr-BE"/>
        </w:rPr>
      </w:pPr>
      <w:r w:rsidRPr="00EE4545">
        <w:rPr>
          <w:rStyle w:val="Appelnotedebasdep"/>
          <w:rFonts w:asciiTheme="minorHAnsi" w:hAnsiTheme="minorHAnsi" w:cstheme="minorHAnsi"/>
        </w:rPr>
        <w:footnoteRef/>
      </w:r>
      <w:r w:rsidRPr="00EE4545">
        <w:rPr>
          <w:rFonts w:asciiTheme="minorHAnsi" w:hAnsiTheme="minorHAnsi" w:cstheme="minorHAnsi"/>
          <w:lang w:val="fr-FR"/>
        </w:rPr>
        <w:t xml:space="preserve"> </w:t>
      </w:r>
      <w:r w:rsidRPr="00EE4545">
        <w:rPr>
          <w:rFonts w:asciiTheme="minorHAnsi" w:hAnsiTheme="minorHAnsi" w:cstheme="minorHAnsi"/>
          <w:i/>
          <w:lang w:val="fr-FR"/>
        </w:rPr>
        <w:t>La rupture non motivée</w:t>
      </w:r>
      <w:r w:rsidRPr="00EE4545">
        <w:rPr>
          <w:rFonts w:asciiTheme="minorHAnsi" w:hAnsiTheme="minorHAnsi" w:cstheme="minorHAnsi"/>
          <w:lang w:val="fr-FR"/>
        </w:rPr>
        <w:t xml:space="preserve">  in </w:t>
      </w:r>
      <w:r w:rsidRPr="00EE4545">
        <w:rPr>
          <w:rFonts w:asciiTheme="minorHAnsi" w:hAnsiTheme="minorHAnsi" w:cstheme="minorHAnsi"/>
          <w:i/>
          <w:lang w:val="fr-FR"/>
        </w:rPr>
        <w:t>Contrats de travail; 20</w:t>
      </w:r>
      <w:r w:rsidRPr="00EE4545">
        <w:rPr>
          <w:rFonts w:asciiTheme="minorHAnsi" w:hAnsiTheme="minorHAnsi" w:cstheme="minorHAnsi"/>
          <w:i/>
          <w:vertAlign w:val="superscript"/>
          <w:lang w:val="fr-FR"/>
        </w:rPr>
        <w:t>ème</w:t>
      </w:r>
      <w:r w:rsidRPr="00EE4545">
        <w:rPr>
          <w:rFonts w:asciiTheme="minorHAnsi" w:hAnsiTheme="minorHAnsi" w:cstheme="minorHAnsi"/>
          <w:i/>
          <w:lang w:val="fr-FR"/>
        </w:rPr>
        <w:t xml:space="preserve"> anniversaire de la loi du 03/07/1978</w:t>
      </w:r>
      <w:r w:rsidRPr="00EE4545">
        <w:rPr>
          <w:rFonts w:asciiTheme="minorHAnsi" w:hAnsiTheme="minorHAnsi" w:cstheme="minorHAnsi"/>
          <w:lang w:val="fr-FR"/>
        </w:rPr>
        <w:t xml:space="preserve">  Ed. Jeune Barreau de Bruxelles, 1998, p. 197</w:t>
      </w:r>
    </w:p>
  </w:footnote>
  <w:footnote w:id="6">
    <w:p w:rsidR="00C95B4A" w:rsidRPr="005C616D" w:rsidRDefault="00C95B4A" w:rsidP="001771B8">
      <w:pPr>
        <w:pStyle w:val="Notedebasdepage"/>
        <w:rPr>
          <w:rFonts w:asciiTheme="minorHAnsi" w:hAnsiTheme="minorHAnsi" w:cstheme="minorHAnsi"/>
          <w:lang w:val="fr-BE"/>
        </w:rPr>
      </w:pPr>
      <w:r w:rsidRPr="005C616D">
        <w:rPr>
          <w:rStyle w:val="Appelnotedebasdep"/>
          <w:rFonts w:asciiTheme="minorHAnsi" w:hAnsiTheme="minorHAnsi" w:cstheme="minorHAnsi"/>
        </w:rPr>
        <w:footnoteRef/>
      </w:r>
      <w:r w:rsidRPr="005C616D">
        <w:rPr>
          <w:rFonts w:asciiTheme="minorHAnsi" w:hAnsiTheme="minorHAnsi" w:cstheme="minorHAnsi"/>
          <w:lang w:val="fr-BE"/>
        </w:rPr>
        <w:t xml:space="preserve"> C. trav. Bruxelles, 22 décembre 2015, R.G. 2015/AB/70</w:t>
      </w:r>
    </w:p>
  </w:footnote>
  <w:footnote w:id="7">
    <w:p w:rsidR="00C95B4A" w:rsidRPr="00341CA5" w:rsidRDefault="00C95B4A">
      <w:pPr>
        <w:pStyle w:val="Notedebasdepage"/>
        <w:rPr>
          <w:rFonts w:asciiTheme="minorHAnsi" w:hAnsiTheme="minorHAnsi" w:cstheme="minorHAnsi"/>
          <w:lang w:val="fr-BE"/>
        </w:rPr>
      </w:pPr>
      <w:r w:rsidRPr="00341CA5">
        <w:rPr>
          <w:rStyle w:val="Appelnotedebasdep"/>
          <w:rFonts w:asciiTheme="minorHAnsi" w:hAnsiTheme="minorHAnsi" w:cstheme="minorHAnsi"/>
        </w:rPr>
        <w:footnoteRef/>
      </w:r>
      <w:r w:rsidRPr="00341CA5">
        <w:rPr>
          <w:rFonts w:asciiTheme="minorHAnsi" w:hAnsiTheme="minorHAnsi" w:cstheme="minorHAnsi"/>
          <w:lang w:val="fr-BE"/>
        </w:rPr>
        <w:t xml:space="preserve"> C. trav. Bruxelles, 17 octobre 2017, R.G. 2015/AB/708</w:t>
      </w:r>
    </w:p>
  </w:footnote>
  <w:footnote w:id="8">
    <w:p w:rsidR="00C95B4A" w:rsidRPr="00A7190A" w:rsidRDefault="00C95B4A" w:rsidP="00DA66AA">
      <w:pPr>
        <w:pStyle w:val="Notedebasdepage"/>
        <w:rPr>
          <w:lang w:val="fr-BE"/>
        </w:rPr>
      </w:pPr>
      <w:r>
        <w:rPr>
          <w:rStyle w:val="Appelnotedebasdep"/>
        </w:rPr>
        <w:footnoteRef/>
      </w:r>
      <w:r w:rsidRPr="00A7190A">
        <w:rPr>
          <w:lang w:val="fr-BE"/>
        </w:rPr>
        <w:t xml:space="preserve"> </w:t>
      </w:r>
      <w:proofErr w:type="gramStart"/>
      <w:r w:rsidRPr="00D67737">
        <w:rPr>
          <w:rFonts w:asciiTheme="minorHAnsi" w:hAnsiTheme="minorHAnsi" w:cstheme="minorHAnsi"/>
          <w:lang w:val="fr-BE"/>
        </w:rPr>
        <w:t>article</w:t>
      </w:r>
      <w:proofErr w:type="gramEnd"/>
      <w:r w:rsidRPr="00D67737">
        <w:rPr>
          <w:rFonts w:asciiTheme="minorHAnsi" w:hAnsiTheme="minorHAnsi" w:cstheme="minorHAnsi"/>
          <w:lang w:val="fr-BE"/>
        </w:rPr>
        <w:t xml:space="preserve"> 10, 3° tiret de la C.C.T. n° 109</w:t>
      </w:r>
    </w:p>
  </w:footnote>
  <w:footnote w:id="9">
    <w:p w:rsidR="00C95B4A" w:rsidRPr="008C29CD" w:rsidRDefault="00C95B4A" w:rsidP="00DA66AA">
      <w:pPr>
        <w:pStyle w:val="Notedebasdepage"/>
        <w:rPr>
          <w:lang w:val="fr-BE"/>
        </w:rPr>
      </w:pPr>
      <w:r>
        <w:rPr>
          <w:rStyle w:val="Appelnotedebasdep"/>
        </w:rPr>
        <w:footnoteRef/>
      </w:r>
      <w:r w:rsidRPr="008C29CD">
        <w:rPr>
          <w:lang w:val="fr-BE"/>
        </w:rPr>
        <w:t xml:space="preserve"> </w:t>
      </w:r>
      <w:proofErr w:type="gramStart"/>
      <w:r w:rsidRPr="00D67737">
        <w:rPr>
          <w:rFonts w:asciiTheme="minorHAnsi" w:hAnsiTheme="minorHAnsi" w:cstheme="minorHAnsi"/>
          <w:lang w:val="fr-BE"/>
        </w:rPr>
        <w:t>article</w:t>
      </w:r>
      <w:proofErr w:type="gramEnd"/>
      <w:r w:rsidRPr="00D67737">
        <w:rPr>
          <w:rFonts w:asciiTheme="minorHAnsi" w:hAnsiTheme="minorHAnsi" w:cstheme="minorHAnsi"/>
          <w:lang w:val="fr-BE"/>
        </w:rPr>
        <w:t xml:space="preserve"> 10, 1° tiret de la C.C.T. n° 109</w:t>
      </w:r>
    </w:p>
  </w:footnote>
  <w:footnote w:id="10">
    <w:p w:rsidR="00C95B4A" w:rsidRPr="008C29CD" w:rsidRDefault="00C95B4A" w:rsidP="00DA66AA">
      <w:pPr>
        <w:pStyle w:val="Notedebasdepage"/>
        <w:rPr>
          <w:rFonts w:asciiTheme="minorHAnsi" w:hAnsiTheme="minorHAnsi" w:cstheme="minorHAnsi"/>
          <w:lang w:val="fr-BE"/>
        </w:rPr>
      </w:pPr>
      <w:r w:rsidRPr="008C29CD">
        <w:rPr>
          <w:rStyle w:val="Appelnotedebasdep"/>
          <w:rFonts w:asciiTheme="minorHAnsi" w:hAnsiTheme="minorHAnsi" w:cstheme="minorHAnsi"/>
        </w:rPr>
        <w:footnoteRef/>
      </w:r>
      <w:r w:rsidRPr="008C29CD">
        <w:rPr>
          <w:rFonts w:asciiTheme="minorHAnsi" w:hAnsiTheme="minorHAnsi" w:cstheme="minorHAnsi"/>
          <w:lang w:val="fr-BE"/>
        </w:rPr>
        <w:t xml:space="preserve"> Voy. </w:t>
      </w:r>
      <w:proofErr w:type="gramStart"/>
      <w:r w:rsidRPr="008C29CD">
        <w:rPr>
          <w:rFonts w:asciiTheme="minorHAnsi" w:hAnsiTheme="minorHAnsi" w:cstheme="minorHAnsi"/>
          <w:lang w:val="fr-BE"/>
        </w:rPr>
        <w:t>en</w:t>
      </w:r>
      <w:proofErr w:type="gramEnd"/>
      <w:r w:rsidRPr="008C29CD">
        <w:rPr>
          <w:rFonts w:asciiTheme="minorHAnsi" w:hAnsiTheme="minorHAnsi" w:cstheme="minorHAnsi"/>
          <w:lang w:val="fr-BE"/>
        </w:rPr>
        <w:t xml:space="preserve"> ce sens : P. CRAHAY, Motivation du licenciement et licenciement manifestement déraisonnable, Ors. 2014, liv. 4, 2-13</w:t>
      </w:r>
    </w:p>
  </w:footnote>
  <w:footnote w:id="11">
    <w:p w:rsidR="00C95B4A" w:rsidRPr="00DC407C" w:rsidRDefault="00C95B4A" w:rsidP="00C95B4A">
      <w:pPr>
        <w:pStyle w:val="Notedebasdepage"/>
        <w:rPr>
          <w:lang w:val="fr-BE"/>
        </w:rPr>
      </w:pPr>
      <w:r w:rsidRPr="00DC407C">
        <w:rPr>
          <w:rStyle w:val="Appelnotedebasdep"/>
          <w:rFonts w:asciiTheme="minorHAnsi" w:hAnsiTheme="minorHAnsi" w:cstheme="minorHAnsi"/>
        </w:rPr>
        <w:footnoteRef/>
      </w:r>
      <w:r w:rsidRPr="00DC407C">
        <w:rPr>
          <w:lang w:val="fr-BE"/>
        </w:rPr>
        <w:t xml:space="preserve"> </w:t>
      </w:r>
      <w:r>
        <w:rPr>
          <w:lang w:val="fr-BE"/>
        </w:rPr>
        <w:t xml:space="preserve">C. </w:t>
      </w:r>
      <w:proofErr w:type="spellStart"/>
      <w:r>
        <w:rPr>
          <w:lang w:val="fr-BE"/>
        </w:rPr>
        <w:t>trav.Namur</w:t>
      </w:r>
      <w:proofErr w:type="spellEnd"/>
      <w:r>
        <w:rPr>
          <w:lang w:val="fr-BE"/>
        </w:rPr>
        <w:t>, 25 janvier 2005, www.juridat.be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B4A" w:rsidRPr="00EC12B9" w:rsidRDefault="00C95B4A" w:rsidP="00EC12B9">
    <w:pPr>
      <w:pStyle w:val="Pieddepage"/>
      <w:rPr>
        <w:rFonts w:asciiTheme="minorHAnsi" w:hAnsiTheme="minorHAnsi"/>
        <w:b/>
        <w:szCs w:val="24"/>
        <w:lang w:val="fr-BE"/>
      </w:rPr>
    </w:pPr>
    <w:r w:rsidRPr="00EC12B9">
      <w:rPr>
        <w:rFonts w:asciiTheme="minorHAnsi" w:hAnsiTheme="minorHAnsi"/>
        <w:b/>
        <w:szCs w:val="24"/>
        <w:lang w:val="fr-BE"/>
      </w:rPr>
      <w:t>RG 1</w:t>
    </w:r>
    <w:r>
      <w:rPr>
        <w:rFonts w:asciiTheme="minorHAnsi" w:hAnsiTheme="minorHAnsi"/>
        <w:b/>
        <w:szCs w:val="24"/>
        <w:lang w:val="fr-BE"/>
      </w:rPr>
      <w:t>8/1077</w:t>
    </w:r>
    <w:r w:rsidRPr="00EC12B9">
      <w:rPr>
        <w:rFonts w:asciiTheme="minorHAnsi" w:hAnsiTheme="minorHAnsi"/>
        <w:b/>
        <w:szCs w:val="24"/>
        <w:lang w:val="fr-BE"/>
      </w:rPr>
      <w:t>/A</w:t>
    </w:r>
    <w:r w:rsidRPr="00EC12B9">
      <w:rPr>
        <w:rFonts w:asciiTheme="minorHAnsi" w:hAnsiTheme="minorHAnsi"/>
        <w:b/>
        <w:szCs w:val="24"/>
        <w:lang w:val="fr-BE"/>
      </w:rPr>
      <w:tab/>
      <w:t xml:space="preserve"> </w:t>
    </w:r>
    <w:sdt>
      <w:sdtPr>
        <w:rPr>
          <w:rFonts w:asciiTheme="minorHAnsi" w:hAnsiTheme="minorHAnsi"/>
          <w:b/>
          <w:szCs w:val="24"/>
        </w:rPr>
        <w:id w:val="1434402469"/>
        <w:docPartObj>
          <w:docPartGallery w:val="Page Numbers (Bottom of Page)"/>
          <w:docPartUnique/>
        </w:docPartObj>
      </w:sdtPr>
      <w:sdtEndPr/>
      <w:sdtContent>
        <w:r w:rsidRPr="00EC12B9">
          <w:rPr>
            <w:rFonts w:asciiTheme="minorHAnsi" w:hAnsiTheme="minorHAnsi"/>
            <w:b/>
            <w:szCs w:val="24"/>
            <w:lang w:val="fr-BE"/>
          </w:rPr>
          <w:t xml:space="preserve">                                                       Page n° </w:t>
        </w:r>
        <w:r w:rsidRPr="00802C84">
          <w:rPr>
            <w:rFonts w:asciiTheme="minorHAnsi" w:hAnsiTheme="minorHAnsi"/>
            <w:b/>
            <w:szCs w:val="24"/>
          </w:rPr>
          <w:fldChar w:fldCharType="begin"/>
        </w:r>
        <w:r w:rsidRPr="00EC12B9">
          <w:rPr>
            <w:rFonts w:asciiTheme="minorHAnsi" w:hAnsiTheme="minorHAnsi"/>
            <w:b/>
            <w:szCs w:val="24"/>
            <w:lang w:val="fr-BE"/>
          </w:rPr>
          <w:instrText>PAGE   \* MERGEFORMAT</w:instrText>
        </w:r>
        <w:r w:rsidRPr="00802C84">
          <w:rPr>
            <w:rFonts w:asciiTheme="minorHAnsi" w:hAnsiTheme="minorHAnsi"/>
            <w:b/>
            <w:szCs w:val="24"/>
          </w:rPr>
          <w:fldChar w:fldCharType="separate"/>
        </w:r>
        <w:r w:rsidR="000250FD" w:rsidRPr="000250FD">
          <w:rPr>
            <w:rFonts w:asciiTheme="minorHAnsi" w:hAnsiTheme="minorHAnsi"/>
            <w:b/>
            <w:noProof/>
            <w:szCs w:val="24"/>
            <w:lang w:val="fr-FR"/>
          </w:rPr>
          <w:t>15</w:t>
        </w:r>
        <w:r w:rsidRPr="00802C84">
          <w:rPr>
            <w:rFonts w:asciiTheme="minorHAnsi" w:hAnsiTheme="minorHAnsi"/>
            <w:b/>
            <w:szCs w:val="24"/>
          </w:rPr>
          <w:fldChar w:fldCharType="end"/>
        </w:r>
        <w:r w:rsidRPr="00EC12B9">
          <w:rPr>
            <w:rFonts w:asciiTheme="minorHAnsi" w:hAnsiTheme="minorHAnsi"/>
            <w:b/>
            <w:szCs w:val="24"/>
            <w:lang w:val="fr-BE"/>
          </w:rPr>
          <w:t xml:space="preserve">                                           </w:t>
        </w:r>
        <w:proofErr w:type="spellStart"/>
        <w:r w:rsidRPr="00EC12B9">
          <w:rPr>
            <w:rFonts w:asciiTheme="minorHAnsi" w:hAnsiTheme="minorHAnsi"/>
            <w:b/>
            <w:szCs w:val="24"/>
            <w:lang w:val="fr-BE"/>
          </w:rPr>
          <w:t>Rép</w:t>
        </w:r>
        <w:proofErr w:type="spellEnd"/>
        <w:r w:rsidRPr="00EC12B9">
          <w:rPr>
            <w:rFonts w:asciiTheme="minorHAnsi" w:hAnsiTheme="minorHAnsi"/>
            <w:b/>
            <w:szCs w:val="24"/>
            <w:lang w:val="fr-BE"/>
          </w:rPr>
          <w:t>.</w:t>
        </w:r>
        <w:r>
          <w:rPr>
            <w:rFonts w:asciiTheme="minorHAnsi" w:hAnsiTheme="minorHAnsi"/>
            <w:b/>
            <w:szCs w:val="24"/>
            <w:lang w:val="fr-BE"/>
          </w:rPr>
          <w:t xml:space="preserve"> : 20 / </w:t>
        </w:r>
      </w:sdtContent>
    </w:sdt>
  </w:p>
  <w:p w:rsidR="00C95B4A" w:rsidRPr="00EC12B9" w:rsidRDefault="00C95B4A">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65F04"/>
    <w:multiLevelType w:val="hybridMultilevel"/>
    <w:tmpl w:val="7A9C324A"/>
    <w:lvl w:ilvl="0" w:tplc="9C18E1B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D70950"/>
    <w:multiLevelType w:val="hybridMultilevel"/>
    <w:tmpl w:val="25B2680A"/>
    <w:lvl w:ilvl="0" w:tplc="142299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164A78"/>
    <w:multiLevelType w:val="hybridMultilevel"/>
    <w:tmpl w:val="3C5011AE"/>
    <w:lvl w:ilvl="0" w:tplc="EAB4AF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63"/>
    <w:rsid w:val="00015345"/>
    <w:rsid w:val="00023600"/>
    <w:rsid w:val="000250FD"/>
    <w:rsid w:val="000256AF"/>
    <w:rsid w:val="00036C73"/>
    <w:rsid w:val="000447C5"/>
    <w:rsid w:val="00045D54"/>
    <w:rsid w:val="00053225"/>
    <w:rsid w:val="00063A05"/>
    <w:rsid w:val="00070097"/>
    <w:rsid w:val="00076462"/>
    <w:rsid w:val="00081921"/>
    <w:rsid w:val="000931A1"/>
    <w:rsid w:val="0009601F"/>
    <w:rsid w:val="000975FC"/>
    <w:rsid w:val="000A0454"/>
    <w:rsid w:val="000B0BF3"/>
    <w:rsid w:val="000C14B8"/>
    <w:rsid w:val="000C767E"/>
    <w:rsid w:val="000D2381"/>
    <w:rsid w:val="000E3C9F"/>
    <w:rsid w:val="000F10E0"/>
    <w:rsid w:val="000F2826"/>
    <w:rsid w:val="00101D0A"/>
    <w:rsid w:val="00103FFE"/>
    <w:rsid w:val="0010794D"/>
    <w:rsid w:val="0011520D"/>
    <w:rsid w:val="001216D6"/>
    <w:rsid w:val="00134A22"/>
    <w:rsid w:val="0013649A"/>
    <w:rsid w:val="001404A1"/>
    <w:rsid w:val="00144FB4"/>
    <w:rsid w:val="001536B9"/>
    <w:rsid w:val="00165121"/>
    <w:rsid w:val="00175A46"/>
    <w:rsid w:val="001771B8"/>
    <w:rsid w:val="00185C94"/>
    <w:rsid w:val="001872CC"/>
    <w:rsid w:val="00187DD3"/>
    <w:rsid w:val="001A3BBB"/>
    <w:rsid w:val="001B2C57"/>
    <w:rsid w:val="001B7DA9"/>
    <w:rsid w:val="001D0715"/>
    <w:rsid w:val="001F3D86"/>
    <w:rsid w:val="002031A6"/>
    <w:rsid w:val="00203FFE"/>
    <w:rsid w:val="002151A1"/>
    <w:rsid w:val="0022449C"/>
    <w:rsid w:val="0023541A"/>
    <w:rsid w:val="002513D1"/>
    <w:rsid w:val="00255899"/>
    <w:rsid w:val="00256602"/>
    <w:rsid w:val="00274B13"/>
    <w:rsid w:val="0028025A"/>
    <w:rsid w:val="002826EA"/>
    <w:rsid w:val="00287842"/>
    <w:rsid w:val="00297A47"/>
    <w:rsid w:val="002B102A"/>
    <w:rsid w:val="002B2FF4"/>
    <w:rsid w:val="002C3658"/>
    <w:rsid w:val="002E2B75"/>
    <w:rsid w:val="002E5B24"/>
    <w:rsid w:val="002F081D"/>
    <w:rsid w:val="00303F39"/>
    <w:rsid w:val="0030443C"/>
    <w:rsid w:val="00312B94"/>
    <w:rsid w:val="00334EDE"/>
    <w:rsid w:val="00341CA5"/>
    <w:rsid w:val="00343775"/>
    <w:rsid w:val="00350FD0"/>
    <w:rsid w:val="00354BC5"/>
    <w:rsid w:val="003555A0"/>
    <w:rsid w:val="003630A8"/>
    <w:rsid w:val="00365FC5"/>
    <w:rsid w:val="00366DE4"/>
    <w:rsid w:val="0037175B"/>
    <w:rsid w:val="0038162B"/>
    <w:rsid w:val="003A356C"/>
    <w:rsid w:val="003A4FBF"/>
    <w:rsid w:val="003A6CA2"/>
    <w:rsid w:val="003C090F"/>
    <w:rsid w:val="003C2521"/>
    <w:rsid w:val="003C5CE8"/>
    <w:rsid w:val="003C75DE"/>
    <w:rsid w:val="003D101F"/>
    <w:rsid w:val="003D6342"/>
    <w:rsid w:val="004135C6"/>
    <w:rsid w:val="00417C7E"/>
    <w:rsid w:val="00420463"/>
    <w:rsid w:val="00424806"/>
    <w:rsid w:val="00430C43"/>
    <w:rsid w:val="004337B6"/>
    <w:rsid w:val="00443DCD"/>
    <w:rsid w:val="00444962"/>
    <w:rsid w:val="004555DD"/>
    <w:rsid w:val="00464B8C"/>
    <w:rsid w:val="0048773B"/>
    <w:rsid w:val="004A0ED4"/>
    <w:rsid w:val="004A0F47"/>
    <w:rsid w:val="004B0788"/>
    <w:rsid w:val="004B7F1F"/>
    <w:rsid w:val="004C015B"/>
    <w:rsid w:val="004D0BF0"/>
    <w:rsid w:val="004D2EF1"/>
    <w:rsid w:val="004D6007"/>
    <w:rsid w:val="004E2274"/>
    <w:rsid w:val="004E785E"/>
    <w:rsid w:val="004F206B"/>
    <w:rsid w:val="00501B5D"/>
    <w:rsid w:val="00507493"/>
    <w:rsid w:val="00510A9A"/>
    <w:rsid w:val="005163F3"/>
    <w:rsid w:val="005218FC"/>
    <w:rsid w:val="00521D09"/>
    <w:rsid w:val="00521E57"/>
    <w:rsid w:val="00532A42"/>
    <w:rsid w:val="00537A64"/>
    <w:rsid w:val="005423E3"/>
    <w:rsid w:val="00545070"/>
    <w:rsid w:val="00555267"/>
    <w:rsid w:val="00562FC0"/>
    <w:rsid w:val="00573A69"/>
    <w:rsid w:val="005839CF"/>
    <w:rsid w:val="005852CC"/>
    <w:rsid w:val="00595BFD"/>
    <w:rsid w:val="005A6946"/>
    <w:rsid w:val="005B1212"/>
    <w:rsid w:val="005B6AD3"/>
    <w:rsid w:val="005C0F6C"/>
    <w:rsid w:val="005C616D"/>
    <w:rsid w:val="005D05E2"/>
    <w:rsid w:val="005D097E"/>
    <w:rsid w:val="005D4896"/>
    <w:rsid w:val="005D4A53"/>
    <w:rsid w:val="005D4EFF"/>
    <w:rsid w:val="005E0985"/>
    <w:rsid w:val="005F2FC0"/>
    <w:rsid w:val="005F4EE3"/>
    <w:rsid w:val="00604E7C"/>
    <w:rsid w:val="0060584A"/>
    <w:rsid w:val="00610532"/>
    <w:rsid w:val="00610E4F"/>
    <w:rsid w:val="00644E86"/>
    <w:rsid w:val="00652599"/>
    <w:rsid w:val="0066519C"/>
    <w:rsid w:val="00673553"/>
    <w:rsid w:val="00673B3D"/>
    <w:rsid w:val="00682173"/>
    <w:rsid w:val="00696B89"/>
    <w:rsid w:val="006A015D"/>
    <w:rsid w:val="006A06C6"/>
    <w:rsid w:val="006A3FA8"/>
    <w:rsid w:val="006A52C7"/>
    <w:rsid w:val="006A56EF"/>
    <w:rsid w:val="006A6280"/>
    <w:rsid w:val="006B1B92"/>
    <w:rsid w:val="006B2E63"/>
    <w:rsid w:val="006B7275"/>
    <w:rsid w:val="006B785B"/>
    <w:rsid w:val="006C2442"/>
    <w:rsid w:val="006E0BBD"/>
    <w:rsid w:val="006E37E1"/>
    <w:rsid w:val="006F0DBF"/>
    <w:rsid w:val="006F6400"/>
    <w:rsid w:val="006F70C5"/>
    <w:rsid w:val="00700398"/>
    <w:rsid w:val="00702AF4"/>
    <w:rsid w:val="00715BD7"/>
    <w:rsid w:val="00716AFD"/>
    <w:rsid w:val="00735FF5"/>
    <w:rsid w:val="0075561C"/>
    <w:rsid w:val="00784E09"/>
    <w:rsid w:val="007914F6"/>
    <w:rsid w:val="0079285F"/>
    <w:rsid w:val="00792D62"/>
    <w:rsid w:val="007A187A"/>
    <w:rsid w:val="007A4034"/>
    <w:rsid w:val="007A4294"/>
    <w:rsid w:val="007A6052"/>
    <w:rsid w:val="007A692D"/>
    <w:rsid w:val="007A730D"/>
    <w:rsid w:val="007B20B4"/>
    <w:rsid w:val="007C2F29"/>
    <w:rsid w:val="007C3DE4"/>
    <w:rsid w:val="007C680F"/>
    <w:rsid w:val="007D133F"/>
    <w:rsid w:val="007D2554"/>
    <w:rsid w:val="007D7AFA"/>
    <w:rsid w:val="007F083C"/>
    <w:rsid w:val="007F1635"/>
    <w:rsid w:val="007F4645"/>
    <w:rsid w:val="007F6708"/>
    <w:rsid w:val="007F6F11"/>
    <w:rsid w:val="007F7B51"/>
    <w:rsid w:val="008008A1"/>
    <w:rsid w:val="00802C84"/>
    <w:rsid w:val="008062FE"/>
    <w:rsid w:val="00813DED"/>
    <w:rsid w:val="00814C81"/>
    <w:rsid w:val="008155EB"/>
    <w:rsid w:val="00816EE3"/>
    <w:rsid w:val="00825174"/>
    <w:rsid w:val="00826FD5"/>
    <w:rsid w:val="00834CA7"/>
    <w:rsid w:val="0083557B"/>
    <w:rsid w:val="00872E1C"/>
    <w:rsid w:val="008752C4"/>
    <w:rsid w:val="00881484"/>
    <w:rsid w:val="00887E00"/>
    <w:rsid w:val="00892AA2"/>
    <w:rsid w:val="00893211"/>
    <w:rsid w:val="008933D1"/>
    <w:rsid w:val="0089704F"/>
    <w:rsid w:val="008B0F96"/>
    <w:rsid w:val="008C29CD"/>
    <w:rsid w:val="008C7342"/>
    <w:rsid w:val="008F145C"/>
    <w:rsid w:val="008F28D3"/>
    <w:rsid w:val="008F293B"/>
    <w:rsid w:val="00910A6B"/>
    <w:rsid w:val="009135CD"/>
    <w:rsid w:val="00913DBC"/>
    <w:rsid w:val="009169FC"/>
    <w:rsid w:val="0092125C"/>
    <w:rsid w:val="00937040"/>
    <w:rsid w:val="009441BE"/>
    <w:rsid w:val="00947E45"/>
    <w:rsid w:val="00956D0F"/>
    <w:rsid w:val="00956D44"/>
    <w:rsid w:val="00956F13"/>
    <w:rsid w:val="009813DE"/>
    <w:rsid w:val="00982F80"/>
    <w:rsid w:val="00987994"/>
    <w:rsid w:val="009A313E"/>
    <w:rsid w:val="009A5673"/>
    <w:rsid w:val="009B31AA"/>
    <w:rsid w:val="009B4B8E"/>
    <w:rsid w:val="009B52F5"/>
    <w:rsid w:val="009B7BA2"/>
    <w:rsid w:val="009C3CAD"/>
    <w:rsid w:val="009C4BB1"/>
    <w:rsid w:val="009E20C2"/>
    <w:rsid w:val="009F07C2"/>
    <w:rsid w:val="009F1321"/>
    <w:rsid w:val="009F5363"/>
    <w:rsid w:val="009F5D3E"/>
    <w:rsid w:val="00A01964"/>
    <w:rsid w:val="00A14CE8"/>
    <w:rsid w:val="00A3112E"/>
    <w:rsid w:val="00A327EE"/>
    <w:rsid w:val="00A34223"/>
    <w:rsid w:val="00A37965"/>
    <w:rsid w:val="00A4321E"/>
    <w:rsid w:val="00A46023"/>
    <w:rsid w:val="00A63273"/>
    <w:rsid w:val="00A710DD"/>
    <w:rsid w:val="00A7190A"/>
    <w:rsid w:val="00A71A4E"/>
    <w:rsid w:val="00A73192"/>
    <w:rsid w:val="00A759EB"/>
    <w:rsid w:val="00A81672"/>
    <w:rsid w:val="00A84C9B"/>
    <w:rsid w:val="00A851D2"/>
    <w:rsid w:val="00A95DBB"/>
    <w:rsid w:val="00AC6B5A"/>
    <w:rsid w:val="00AC7D11"/>
    <w:rsid w:val="00AD24EB"/>
    <w:rsid w:val="00AD4D0F"/>
    <w:rsid w:val="00AD7CB0"/>
    <w:rsid w:val="00AE6970"/>
    <w:rsid w:val="00AF0070"/>
    <w:rsid w:val="00AF67E5"/>
    <w:rsid w:val="00AF6A92"/>
    <w:rsid w:val="00B15FDF"/>
    <w:rsid w:val="00B16A01"/>
    <w:rsid w:val="00B242D7"/>
    <w:rsid w:val="00B401E0"/>
    <w:rsid w:val="00B41CF0"/>
    <w:rsid w:val="00B426EA"/>
    <w:rsid w:val="00B50B3C"/>
    <w:rsid w:val="00B55965"/>
    <w:rsid w:val="00B66979"/>
    <w:rsid w:val="00B70659"/>
    <w:rsid w:val="00B73197"/>
    <w:rsid w:val="00B81CD9"/>
    <w:rsid w:val="00B82D61"/>
    <w:rsid w:val="00B92399"/>
    <w:rsid w:val="00B93610"/>
    <w:rsid w:val="00BA24BE"/>
    <w:rsid w:val="00BA30E7"/>
    <w:rsid w:val="00BA5368"/>
    <w:rsid w:val="00BB450D"/>
    <w:rsid w:val="00BD0475"/>
    <w:rsid w:val="00C15760"/>
    <w:rsid w:val="00C2669D"/>
    <w:rsid w:val="00C27000"/>
    <w:rsid w:val="00C35704"/>
    <w:rsid w:val="00C47815"/>
    <w:rsid w:val="00C56225"/>
    <w:rsid w:val="00C563C5"/>
    <w:rsid w:val="00C57B45"/>
    <w:rsid w:val="00C63105"/>
    <w:rsid w:val="00C64056"/>
    <w:rsid w:val="00C73132"/>
    <w:rsid w:val="00C74B3F"/>
    <w:rsid w:val="00C84629"/>
    <w:rsid w:val="00C84985"/>
    <w:rsid w:val="00C85E67"/>
    <w:rsid w:val="00C93FA6"/>
    <w:rsid w:val="00C95B4A"/>
    <w:rsid w:val="00C97BE2"/>
    <w:rsid w:val="00CA0A4C"/>
    <w:rsid w:val="00CA45E0"/>
    <w:rsid w:val="00CC28EB"/>
    <w:rsid w:val="00CC4540"/>
    <w:rsid w:val="00CD061B"/>
    <w:rsid w:val="00CE1707"/>
    <w:rsid w:val="00CE799F"/>
    <w:rsid w:val="00D0376F"/>
    <w:rsid w:val="00D12C15"/>
    <w:rsid w:val="00D40C76"/>
    <w:rsid w:val="00D42A4C"/>
    <w:rsid w:val="00D526E8"/>
    <w:rsid w:val="00D55225"/>
    <w:rsid w:val="00D61CF6"/>
    <w:rsid w:val="00D67737"/>
    <w:rsid w:val="00D75D98"/>
    <w:rsid w:val="00DA66AA"/>
    <w:rsid w:val="00DC04CA"/>
    <w:rsid w:val="00DD3B4D"/>
    <w:rsid w:val="00DD5567"/>
    <w:rsid w:val="00DE51C6"/>
    <w:rsid w:val="00DF0A67"/>
    <w:rsid w:val="00E109AD"/>
    <w:rsid w:val="00E116CE"/>
    <w:rsid w:val="00E15C50"/>
    <w:rsid w:val="00E43E90"/>
    <w:rsid w:val="00E45F34"/>
    <w:rsid w:val="00E5233C"/>
    <w:rsid w:val="00E63B73"/>
    <w:rsid w:val="00E958C9"/>
    <w:rsid w:val="00E961CA"/>
    <w:rsid w:val="00E96852"/>
    <w:rsid w:val="00EA4E95"/>
    <w:rsid w:val="00EB13A4"/>
    <w:rsid w:val="00EB6008"/>
    <w:rsid w:val="00EC09D8"/>
    <w:rsid w:val="00EC12B9"/>
    <w:rsid w:val="00EC321F"/>
    <w:rsid w:val="00ED273B"/>
    <w:rsid w:val="00EE4545"/>
    <w:rsid w:val="00EE6289"/>
    <w:rsid w:val="00F01459"/>
    <w:rsid w:val="00F03B66"/>
    <w:rsid w:val="00F06A1C"/>
    <w:rsid w:val="00F27F20"/>
    <w:rsid w:val="00F347E3"/>
    <w:rsid w:val="00F40869"/>
    <w:rsid w:val="00F8065E"/>
    <w:rsid w:val="00F80CE6"/>
    <w:rsid w:val="00F91E5D"/>
    <w:rsid w:val="00F95539"/>
    <w:rsid w:val="00FA59B3"/>
    <w:rsid w:val="00FB2301"/>
    <w:rsid w:val="00FC13DE"/>
    <w:rsid w:val="00FD0830"/>
    <w:rsid w:val="00FD54C6"/>
    <w:rsid w:val="00FF53C0"/>
    <w:rsid w:val="00FF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E3CB3-7FD9-43BB-A365-A7ABF86A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463"/>
    <w:pPr>
      <w:widowControl w:val="0"/>
      <w:snapToGrid w:val="0"/>
      <w:spacing w:after="0" w:line="240" w:lineRule="auto"/>
    </w:pPr>
    <w:rPr>
      <w:rFonts w:ascii="Times New Roman" w:eastAsia="Times New Roman" w:hAnsi="Times New Roman" w:cs="Times New Roman"/>
      <w:sz w:val="24"/>
      <w:szCs w:val="20"/>
      <w:lang w:val="en-US" w:eastAsia="fr-FR"/>
    </w:rPr>
  </w:style>
  <w:style w:type="paragraph" w:styleId="Titre2">
    <w:name w:val="heading 2"/>
    <w:basedOn w:val="Normal"/>
    <w:next w:val="Normal"/>
    <w:link w:val="Titre2Car"/>
    <w:semiHidden/>
    <w:unhideWhenUsed/>
    <w:qFormat/>
    <w:rsid w:val="00420463"/>
    <w:pPr>
      <w:keepNext/>
      <w:jc w:val="center"/>
      <w:outlineLvl w:val="1"/>
    </w:pPr>
    <w:rPr>
      <w:rFonts w:ascii="Arial Black" w:eastAsia="Arial Unicode MS" w:hAnsi="Arial Black" w:cs="Arial Unicode MS"/>
      <w:b/>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420463"/>
    <w:rPr>
      <w:rFonts w:ascii="Arial Black" w:eastAsia="Arial Unicode MS" w:hAnsi="Arial Black" w:cs="Arial Unicode MS"/>
      <w:b/>
      <w:szCs w:val="20"/>
      <w:lang w:val="fr-FR" w:eastAsia="fr-FR"/>
    </w:rPr>
  </w:style>
  <w:style w:type="paragraph" w:styleId="Corpsdetexte">
    <w:name w:val="Body Text"/>
    <w:basedOn w:val="Normal"/>
    <w:link w:val="CorpsdetexteCar"/>
    <w:unhideWhenUsed/>
    <w:rsid w:val="00420463"/>
    <w:pPr>
      <w:jc w:val="both"/>
    </w:pPr>
    <w:rPr>
      <w:sz w:val="22"/>
      <w:lang w:val="fr-FR"/>
    </w:rPr>
  </w:style>
  <w:style w:type="character" w:customStyle="1" w:styleId="CorpsdetexteCar">
    <w:name w:val="Corps de texte Car"/>
    <w:basedOn w:val="Policepardfaut"/>
    <w:link w:val="Corpsdetexte"/>
    <w:rsid w:val="00420463"/>
    <w:rPr>
      <w:rFonts w:ascii="Times New Roman" w:eastAsia="Times New Roman" w:hAnsi="Times New Roman" w:cs="Times New Roman"/>
      <w:szCs w:val="20"/>
      <w:lang w:val="fr-FR" w:eastAsia="fr-FR"/>
    </w:rPr>
  </w:style>
  <w:style w:type="paragraph" w:styleId="Sous-titre">
    <w:name w:val="Subtitle"/>
    <w:basedOn w:val="Normal"/>
    <w:link w:val="Sous-titreCar"/>
    <w:qFormat/>
    <w:rsid w:val="00420463"/>
    <w:rPr>
      <w:rFonts w:ascii="Bookman Old Style" w:hAnsi="Bookman Old Style"/>
      <w:b/>
      <w:sz w:val="22"/>
      <w:lang w:val="fr-FR"/>
    </w:rPr>
  </w:style>
  <w:style w:type="character" w:customStyle="1" w:styleId="Sous-titreCar">
    <w:name w:val="Sous-titre Car"/>
    <w:basedOn w:val="Policepardfaut"/>
    <w:link w:val="Sous-titre"/>
    <w:rsid w:val="00420463"/>
    <w:rPr>
      <w:rFonts w:ascii="Bookman Old Style" w:eastAsia="Times New Roman" w:hAnsi="Bookman Old Style" w:cs="Times New Roman"/>
      <w:b/>
      <w:szCs w:val="20"/>
      <w:lang w:val="fr-FR" w:eastAsia="fr-FR"/>
    </w:rPr>
  </w:style>
  <w:style w:type="paragraph" w:styleId="Corpsdetexte3">
    <w:name w:val="Body Text 3"/>
    <w:basedOn w:val="Normal"/>
    <w:link w:val="Corpsdetexte3Car"/>
    <w:unhideWhenUsed/>
    <w:rsid w:val="00420463"/>
    <w:pPr>
      <w:jc w:val="both"/>
      <w:outlineLvl w:val="0"/>
    </w:pPr>
    <w:rPr>
      <w:rFonts w:ascii="Arial" w:hAnsi="Arial" w:cs="Arial"/>
      <w:lang w:val="fr-FR"/>
    </w:rPr>
  </w:style>
  <w:style w:type="character" w:customStyle="1" w:styleId="Corpsdetexte3Car">
    <w:name w:val="Corps de texte 3 Car"/>
    <w:basedOn w:val="Policepardfaut"/>
    <w:link w:val="Corpsdetexte3"/>
    <w:rsid w:val="00420463"/>
    <w:rPr>
      <w:rFonts w:ascii="Arial" w:eastAsia="Times New Roman" w:hAnsi="Arial" w:cs="Arial"/>
      <w:sz w:val="24"/>
      <w:szCs w:val="20"/>
      <w:lang w:val="fr-FR" w:eastAsia="fr-FR"/>
    </w:rPr>
  </w:style>
  <w:style w:type="paragraph" w:styleId="Retraitcorpsdetexte2">
    <w:name w:val="Body Text Indent 2"/>
    <w:basedOn w:val="Normal"/>
    <w:link w:val="Retraitcorpsdetexte2Car"/>
    <w:uiPriority w:val="99"/>
    <w:semiHidden/>
    <w:unhideWhenUsed/>
    <w:rsid w:val="0042046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20463"/>
    <w:rPr>
      <w:rFonts w:ascii="Times New Roman" w:eastAsia="Times New Roman" w:hAnsi="Times New Roman" w:cs="Times New Roman"/>
      <w:sz w:val="24"/>
      <w:szCs w:val="20"/>
      <w:lang w:val="en-US" w:eastAsia="fr-FR"/>
    </w:rPr>
  </w:style>
  <w:style w:type="paragraph" w:styleId="En-tte">
    <w:name w:val="header"/>
    <w:basedOn w:val="Normal"/>
    <w:link w:val="En-tteCar"/>
    <w:uiPriority w:val="99"/>
    <w:unhideWhenUsed/>
    <w:rsid w:val="00420463"/>
    <w:pPr>
      <w:tabs>
        <w:tab w:val="center" w:pos="4513"/>
        <w:tab w:val="right" w:pos="9026"/>
      </w:tabs>
    </w:pPr>
  </w:style>
  <w:style w:type="character" w:customStyle="1" w:styleId="En-tteCar">
    <w:name w:val="En-tête Car"/>
    <w:basedOn w:val="Policepardfaut"/>
    <w:link w:val="En-tte"/>
    <w:uiPriority w:val="99"/>
    <w:rsid w:val="00420463"/>
    <w:rPr>
      <w:rFonts w:ascii="Times New Roman" w:eastAsia="Times New Roman" w:hAnsi="Times New Roman" w:cs="Times New Roman"/>
      <w:sz w:val="24"/>
      <w:szCs w:val="20"/>
      <w:lang w:val="en-US" w:eastAsia="fr-FR"/>
    </w:rPr>
  </w:style>
  <w:style w:type="paragraph" w:styleId="Pieddepage">
    <w:name w:val="footer"/>
    <w:basedOn w:val="Normal"/>
    <w:link w:val="PieddepageCar"/>
    <w:uiPriority w:val="99"/>
    <w:unhideWhenUsed/>
    <w:rsid w:val="00420463"/>
    <w:pPr>
      <w:tabs>
        <w:tab w:val="center" w:pos="4513"/>
        <w:tab w:val="right" w:pos="9026"/>
      </w:tabs>
    </w:pPr>
  </w:style>
  <w:style w:type="character" w:customStyle="1" w:styleId="PieddepageCar">
    <w:name w:val="Pied de page Car"/>
    <w:basedOn w:val="Policepardfaut"/>
    <w:link w:val="Pieddepage"/>
    <w:uiPriority w:val="99"/>
    <w:rsid w:val="00420463"/>
    <w:rPr>
      <w:rFonts w:ascii="Times New Roman" w:eastAsia="Times New Roman" w:hAnsi="Times New Roman" w:cs="Times New Roman"/>
      <w:sz w:val="24"/>
      <w:szCs w:val="20"/>
      <w:lang w:val="en-US" w:eastAsia="fr-FR"/>
    </w:rPr>
  </w:style>
  <w:style w:type="paragraph" w:styleId="Paragraphedeliste">
    <w:name w:val="List Paragraph"/>
    <w:basedOn w:val="Normal"/>
    <w:uiPriority w:val="34"/>
    <w:qFormat/>
    <w:rsid w:val="000931A1"/>
    <w:pPr>
      <w:ind w:left="720"/>
      <w:contextualSpacing/>
    </w:pPr>
  </w:style>
  <w:style w:type="character" w:styleId="lev">
    <w:name w:val="Strong"/>
    <w:basedOn w:val="Policepardfaut"/>
    <w:uiPriority w:val="22"/>
    <w:qFormat/>
    <w:rsid w:val="009A5673"/>
    <w:rPr>
      <w:b/>
      <w:bCs/>
    </w:rPr>
  </w:style>
  <w:style w:type="paragraph" w:styleId="Textedebulles">
    <w:name w:val="Balloon Text"/>
    <w:basedOn w:val="Normal"/>
    <w:link w:val="TextedebullesCar"/>
    <w:uiPriority w:val="99"/>
    <w:semiHidden/>
    <w:unhideWhenUsed/>
    <w:rsid w:val="008752C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52C4"/>
    <w:rPr>
      <w:rFonts w:ascii="Segoe UI" w:eastAsia="Times New Roman" w:hAnsi="Segoe UI" w:cs="Segoe UI"/>
      <w:sz w:val="18"/>
      <w:szCs w:val="18"/>
      <w:lang w:val="en-US" w:eastAsia="fr-FR"/>
    </w:rPr>
  </w:style>
  <w:style w:type="paragraph" w:styleId="Notedebasdepage">
    <w:name w:val="footnote text"/>
    <w:basedOn w:val="Normal"/>
    <w:link w:val="NotedebasdepageCar"/>
    <w:uiPriority w:val="99"/>
    <w:semiHidden/>
    <w:unhideWhenUsed/>
    <w:rsid w:val="00700398"/>
    <w:rPr>
      <w:sz w:val="20"/>
    </w:rPr>
  </w:style>
  <w:style w:type="character" w:customStyle="1" w:styleId="NotedebasdepageCar">
    <w:name w:val="Note de bas de page Car"/>
    <w:basedOn w:val="Policepardfaut"/>
    <w:link w:val="Notedebasdepage"/>
    <w:uiPriority w:val="99"/>
    <w:semiHidden/>
    <w:rsid w:val="00700398"/>
    <w:rPr>
      <w:rFonts w:ascii="Times New Roman" w:eastAsia="Times New Roman" w:hAnsi="Times New Roman" w:cs="Times New Roman"/>
      <w:sz w:val="20"/>
      <w:szCs w:val="20"/>
      <w:lang w:val="en-US" w:eastAsia="fr-FR"/>
    </w:rPr>
  </w:style>
  <w:style w:type="character" w:styleId="Appelnotedebasdep">
    <w:name w:val="footnote reference"/>
    <w:basedOn w:val="Policepardfaut"/>
    <w:uiPriority w:val="99"/>
    <w:unhideWhenUsed/>
    <w:rsid w:val="00700398"/>
    <w:rPr>
      <w:vertAlign w:val="superscript"/>
    </w:rPr>
  </w:style>
  <w:style w:type="character" w:styleId="Lienhypertexte">
    <w:name w:val="Hyperlink"/>
    <w:basedOn w:val="Policepardfaut"/>
    <w:uiPriority w:val="99"/>
    <w:semiHidden/>
    <w:unhideWhenUsed/>
    <w:rsid w:val="00F347E3"/>
    <w:rPr>
      <w:color w:val="0000FF"/>
      <w:u w:val="single"/>
    </w:rPr>
  </w:style>
  <w:style w:type="paragraph" w:styleId="Retraitcorpsdetexte">
    <w:name w:val="Body Text Indent"/>
    <w:basedOn w:val="Normal"/>
    <w:link w:val="RetraitcorpsdetexteCar"/>
    <w:uiPriority w:val="99"/>
    <w:semiHidden/>
    <w:unhideWhenUsed/>
    <w:rsid w:val="003C5CE8"/>
    <w:pPr>
      <w:spacing w:after="120"/>
      <w:ind w:left="283"/>
    </w:pPr>
  </w:style>
  <w:style w:type="character" w:customStyle="1" w:styleId="RetraitcorpsdetexteCar">
    <w:name w:val="Retrait corps de texte Car"/>
    <w:basedOn w:val="Policepardfaut"/>
    <w:link w:val="Retraitcorpsdetexte"/>
    <w:uiPriority w:val="99"/>
    <w:semiHidden/>
    <w:rsid w:val="003C5CE8"/>
    <w:rPr>
      <w:rFonts w:ascii="Times New Roman" w:eastAsia="Times New Roman" w:hAnsi="Times New Roman" w:cs="Times New Roman"/>
      <w:sz w:val="24"/>
      <w:szCs w:val="20"/>
      <w:lang w:val="en-US" w:eastAsia="fr-FR"/>
    </w:rPr>
  </w:style>
  <w:style w:type="paragraph" w:styleId="Retraitcorpsdetexte3">
    <w:name w:val="Body Text Indent 3"/>
    <w:basedOn w:val="Normal"/>
    <w:link w:val="Retraitcorpsdetexte3Car"/>
    <w:uiPriority w:val="99"/>
    <w:semiHidden/>
    <w:unhideWhenUsed/>
    <w:rsid w:val="003C5CE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C5CE8"/>
    <w:rPr>
      <w:rFonts w:ascii="Times New Roman" w:eastAsia="Times New Roman" w:hAnsi="Times New Roman" w:cs="Times New Roman"/>
      <w:sz w:val="16"/>
      <w:szCs w:val="1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2123">
      <w:bodyDiv w:val="1"/>
      <w:marLeft w:val="0"/>
      <w:marRight w:val="0"/>
      <w:marTop w:val="0"/>
      <w:marBottom w:val="0"/>
      <w:divBdr>
        <w:top w:val="none" w:sz="0" w:space="0" w:color="auto"/>
        <w:left w:val="none" w:sz="0" w:space="0" w:color="auto"/>
        <w:bottom w:val="none" w:sz="0" w:space="0" w:color="auto"/>
        <w:right w:val="none" w:sz="0" w:space="0" w:color="auto"/>
      </w:divBdr>
    </w:div>
    <w:div w:id="1232733087">
      <w:bodyDiv w:val="1"/>
      <w:marLeft w:val="0"/>
      <w:marRight w:val="0"/>
      <w:marTop w:val="0"/>
      <w:marBottom w:val="0"/>
      <w:divBdr>
        <w:top w:val="none" w:sz="0" w:space="0" w:color="auto"/>
        <w:left w:val="none" w:sz="0" w:space="0" w:color="auto"/>
        <w:bottom w:val="none" w:sz="0" w:space="0" w:color="auto"/>
        <w:right w:val="none" w:sz="0" w:space="0" w:color="auto"/>
      </w:divBdr>
      <w:divsChild>
        <w:div w:id="1604070495">
          <w:marLeft w:val="0"/>
          <w:marRight w:val="0"/>
          <w:marTop w:val="0"/>
          <w:marBottom w:val="0"/>
          <w:divBdr>
            <w:top w:val="none" w:sz="0" w:space="0" w:color="auto"/>
            <w:left w:val="none" w:sz="0" w:space="0" w:color="auto"/>
            <w:bottom w:val="none" w:sz="0" w:space="0" w:color="auto"/>
            <w:right w:val="none" w:sz="0" w:space="0" w:color="auto"/>
          </w:divBdr>
          <w:divsChild>
            <w:div w:id="1185166555">
              <w:marLeft w:val="0"/>
              <w:marRight w:val="0"/>
              <w:marTop w:val="0"/>
              <w:marBottom w:val="0"/>
              <w:divBdr>
                <w:top w:val="none" w:sz="0" w:space="0" w:color="auto"/>
                <w:left w:val="none" w:sz="0" w:space="0" w:color="auto"/>
                <w:bottom w:val="none" w:sz="0" w:space="0" w:color="auto"/>
                <w:right w:val="none" w:sz="0" w:space="0" w:color="auto"/>
              </w:divBdr>
              <w:divsChild>
                <w:div w:id="2127968168">
                  <w:marLeft w:val="0"/>
                  <w:marRight w:val="0"/>
                  <w:marTop w:val="0"/>
                  <w:marBottom w:val="0"/>
                  <w:divBdr>
                    <w:top w:val="none" w:sz="0" w:space="0" w:color="auto"/>
                    <w:left w:val="none" w:sz="0" w:space="0" w:color="auto"/>
                    <w:bottom w:val="none" w:sz="0" w:space="0" w:color="auto"/>
                    <w:right w:val="none" w:sz="0" w:space="0" w:color="auto"/>
                  </w:divBdr>
                  <w:divsChild>
                    <w:div w:id="584653529">
                      <w:marLeft w:val="0"/>
                      <w:marRight w:val="0"/>
                      <w:marTop w:val="0"/>
                      <w:marBottom w:val="0"/>
                      <w:divBdr>
                        <w:top w:val="none" w:sz="0" w:space="0" w:color="auto"/>
                        <w:left w:val="none" w:sz="0" w:space="0" w:color="auto"/>
                        <w:bottom w:val="none" w:sz="0" w:space="0" w:color="auto"/>
                        <w:right w:val="none" w:sz="0" w:space="0" w:color="auto"/>
                      </w:divBdr>
                      <w:divsChild>
                        <w:div w:id="1674380693">
                          <w:marLeft w:val="0"/>
                          <w:marRight w:val="0"/>
                          <w:marTop w:val="0"/>
                          <w:marBottom w:val="0"/>
                          <w:divBdr>
                            <w:top w:val="none" w:sz="0" w:space="0" w:color="auto"/>
                            <w:left w:val="none" w:sz="0" w:space="0" w:color="auto"/>
                            <w:bottom w:val="none" w:sz="0" w:space="0" w:color="auto"/>
                            <w:right w:val="none" w:sz="0" w:space="0" w:color="auto"/>
                          </w:divBdr>
                          <w:divsChild>
                            <w:div w:id="1517649027">
                              <w:marLeft w:val="0"/>
                              <w:marRight w:val="0"/>
                              <w:marTop w:val="0"/>
                              <w:marBottom w:val="0"/>
                              <w:divBdr>
                                <w:top w:val="none" w:sz="0" w:space="0" w:color="auto"/>
                                <w:left w:val="none" w:sz="0" w:space="0" w:color="auto"/>
                                <w:bottom w:val="none" w:sz="0" w:space="0" w:color="auto"/>
                                <w:right w:val="none" w:sz="0" w:space="0" w:color="auto"/>
                              </w:divBdr>
                              <w:divsChild>
                                <w:div w:id="1340547423">
                                  <w:marLeft w:val="0"/>
                                  <w:marRight w:val="0"/>
                                  <w:marTop w:val="0"/>
                                  <w:marBottom w:val="0"/>
                                  <w:divBdr>
                                    <w:top w:val="none" w:sz="0" w:space="0" w:color="auto"/>
                                    <w:left w:val="none" w:sz="0" w:space="0" w:color="auto"/>
                                    <w:bottom w:val="none" w:sz="0" w:space="0" w:color="auto"/>
                                    <w:right w:val="none" w:sz="0" w:space="0" w:color="auto"/>
                                  </w:divBdr>
                                  <w:divsChild>
                                    <w:div w:id="848175775">
                                      <w:marLeft w:val="0"/>
                                      <w:marRight w:val="0"/>
                                      <w:marTop w:val="0"/>
                                      <w:marBottom w:val="0"/>
                                      <w:divBdr>
                                        <w:top w:val="none" w:sz="0" w:space="0" w:color="auto"/>
                                        <w:left w:val="none" w:sz="0" w:space="0" w:color="auto"/>
                                        <w:bottom w:val="none" w:sz="0" w:space="0" w:color="auto"/>
                                        <w:right w:val="none" w:sz="0" w:space="0" w:color="auto"/>
                                      </w:divBdr>
                                      <w:divsChild>
                                        <w:div w:id="1597907301">
                                          <w:marLeft w:val="0"/>
                                          <w:marRight w:val="0"/>
                                          <w:marTop w:val="0"/>
                                          <w:marBottom w:val="0"/>
                                          <w:divBdr>
                                            <w:top w:val="none" w:sz="0" w:space="0" w:color="auto"/>
                                            <w:left w:val="none" w:sz="0" w:space="0" w:color="auto"/>
                                            <w:bottom w:val="none" w:sz="0" w:space="0" w:color="auto"/>
                                            <w:right w:val="none" w:sz="0" w:space="0" w:color="auto"/>
                                          </w:divBdr>
                                          <w:divsChild>
                                            <w:div w:id="1701052699">
                                              <w:marLeft w:val="0"/>
                                              <w:marRight w:val="0"/>
                                              <w:marTop w:val="0"/>
                                              <w:marBottom w:val="0"/>
                                              <w:divBdr>
                                                <w:top w:val="none" w:sz="0" w:space="0" w:color="auto"/>
                                                <w:left w:val="none" w:sz="0" w:space="0" w:color="auto"/>
                                                <w:bottom w:val="none" w:sz="0" w:space="0" w:color="auto"/>
                                                <w:right w:val="none" w:sz="0" w:space="0" w:color="auto"/>
                                              </w:divBdr>
                                              <w:divsChild>
                                                <w:div w:id="1032733363">
                                                  <w:marLeft w:val="0"/>
                                                  <w:marRight w:val="0"/>
                                                  <w:marTop w:val="0"/>
                                                  <w:marBottom w:val="0"/>
                                                  <w:divBdr>
                                                    <w:top w:val="none" w:sz="0" w:space="0" w:color="auto"/>
                                                    <w:left w:val="none" w:sz="0" w:space="0" w:color="auto"/>
                                                    <w:bottom w:val="none" w:sz="0" w:space="0" w:color="auto"/>
                                                    <w:right w:val="none" w:sz="0" w:space="0" w:color="auto"/>
                                                  </w:divBdr>
                                                  <w:divsChild>
                                                    <w:div w:id="1970092091">
                                                      <w:marLeft w:val="0"/>
                                                      <w:marRight w:val="0"/>
                                                      <w:marTop w:val="0"/>
                                                      <w:marBottom w:val="0"/>
                                                      <w:divBdr>
                                                        <w:top w:val="none" w:sz="0" w:space="0" w:color="auto"/>
                                                        <w:left w:val="none" w:sz="0" w:space="0" w:color="auto"/>
                                                        <w:bottom w:val="none" w:sz="0" w:space="0" w:color="auto"/>
                                                        <w:right w:val="none" w:sz="0" w:space="0" w:color="auto"/>
                                                      </w:divBdr>
                                                      <w:divsChild>
                                                        <w:div w:id="1646279183">
                                                          <w:marLeft w:val="0"/>
                                                          <w:marRight w:val="0"/>
                                                          <w:marTop w:val="0"/>
                                                          <w:marBottom w:val="0"/>
                                                          <w:divBdr>
                                                            <w:top w:val="none" w:sz="0" w:space="0" w:color="auto"/>
                                                            <w:left w:val="none" w:sz="0" w:space="0" w:color="auto"/>
                                                            <w:bottom w:val="none" w:sz="0" w:space="0" w:color="auto"/>
                                                            <w:right w:val="none" w:sz="0" w:space="0" w:color="auto"/>
                                                          </w:divBdr>
                                                          <w:divsChild>
                                                            <w:div w:id="1325233213">
                                                              <w:marLeft w:val="0"/>
                                                              <w:marRight w:val="0"/>
                                                              <w:marTop w:val="0"/>
                                                              <w:marBottom w:val="0"/>
                                                              <w:divBdr>
                                                                <w:top w:val="none" w:sz="0" w:space="0" w:color="auto"/>
                                                                <w:left w:val="none" w:sz="0" w:space="0" w:color="auto"/>
                                                                <w:bottom w:val="none" w:sz="0" w:space="0" w:color="auto"/>
                                                                <w:right w:val="none" w:sz="0" w:space="0" w:color="auto"/>
                                                              </w:divBdr>
                                                              <w:divsChild>
                                                                <w:div w:id="861092997">
                                                                  <w:marLeft w:val="0"/>
                                                                  <w:marRight w:val="0"/>
                                                                  <w:marTop w:val="0"/>
                                                                  <w:marBottom w:val="0"/>
                                                                  <w:divBdr>
                                                                    <w:top w:val="none" w:sz="0" w:space="0" w:color="auto"/>
                                                                    <w:left w:val="none" w:sz="0" w:space="0" w:color="auto"/>
                                                                    <w:bottom w:val="none" w:sz="0" w:space="0" w:color="auto"/>
                                                                    <w:right w:val="none" w:sz="0" w:space="0" w:color="auto"/>
                                                                  </w:divBdr>
                                                                </w:div>
                                                                <w:div w:id="1308784333">
                                                                  <w:marLeft w:val="0"/>
                                                                  <w:marRight w:val="0"/>
                                                                  <w:marTop w:val="0"/>
                                                                  <w:marBottom w:val="0"/>
                                                                  <w:divBdr>
                                                                    <w:top w:val="none" w:sz="0" w:space="0" w:color="auto"/>
                                                                    <w:left w:val="none" w:sz="0" w:space="0" w:color="auto"/>
                                                                    <w:bottom w:val="none" w:sz="0" w:space="0" w:color="auto"/>
                                                                    <w:right w:val="none" w:sz="0" w:space="0" w:color="auto"/>
                                                                  </w:divBdr>
                                                                </w:div>
                                                                <w:div w:id="1279682428">
                                                                  <w:marLeft w:val="0"/>
                                                                  <w:marRight w:val="0"/>
                                                                  <w:marTop w:val="0"/>
                                                                  <w:marBottom w:val="0"/>
                                                                  <w:divBdr>
                                                                    <w:top w:val="none" w:sz="0" w:space="0" w:color="auto"/>
                                                                    <w:left w:val="none" w:sz="0" w:space="0" w:color="auto"/>
                                                                    <w:bottom w:val="none" w:sz="0" w:space="0" w:color="auto"/>
                                                                    <w:right w:val="none" w:sz="0" w:space="0" w:color="auto"/>
                                                                  </w:divBdr>
                                                                </w:div>
                                                                <w:div w:id="665204907">
                                                                  <w:marLeft w:val="0"/>
                                                                  <w:marRight w:val="0"/>
                                                                  <w:marTop w:val="0"/>
                                                                  <w:marBottom w:val="0"/>
                                                                  <w:divBdr>
                                                                    <w:top w:val="none" w:sz="0" w:space="0" w:color="auto"/>
                                                                    <w:left w:val="none" w:sz="0" w:space="0" w:color="auto"/>
                                                                    <w:bottom w:val="none" w:sz="0" w:space="0" w:color="auto"/>
                                                                    <w:right w:val="none" w:sz="0" w:space="0" w:color="auto"/>
                                                                  </w:divBdr>
                                                                </w:div>
                                                                <w:div w:id="26297232">
                                                                  <w:marLeft w:val="0"/>
                                                                  <w:marRight w:val="0"/>
                                                                  <w:marTop w:val="0"/>
                                                                  <w:marBottom w:val="0"/>
                                                                  <w:divBdr>
                                                                    <w:top w:val="none" w:sz="0" w:space="0" w:color="auto"/>
                                                                    <w:left w:val="none" w:sz="0" w:space="0" w:color="auto"/>
                                                                    <w:bottom w:val="none" w:sz="0" w:space="0" w:color="auto"/>
                                                                    <w:right w:val="none" w:sz="0" w:space="0" w:color="auto"/>
                                                                  </w:divBdr>
                                                                </w:div>
                                                                <w:div w:id="133301967">
                                                                  <w:marLeft w:val="0"/>
                                                                  <w:marRight w:val="0"/>
                                                                  <w:marTop w:val="0"/>
                                                                  <w:marBottom w:val="0"/>
                                                                  <w:divBdr>
                                                                    <w:top w:val="none" w:sz="0" w:space="0" w:color="auto"/>
                                                                    <w:left w:val="none" w:sz="0" w:space="0" w:color="auto"/>
                                                                    <w:bottom w:val="none" w:sz="0" w:space="0" w:color="auto"/>
                                                                    <w:right w:val="none" w:sz="0" w:space="0" w:color="auto"/>
                                                                  </w:divBdr>
                                                                </w:div>
                                                                <w:div w:id="802387757">
                                                                  <w:marLeft w:val="0"/>
                                                                  <w:marRight w:val="0"/>
                                                                  <w:marTop w:val="0"/>
                                                                  <w:marBottom w:val="0"/>
                                                                  <w:divBdr>
                                                                    <w:top w:val="none" w:sz="0" w:space="0" w:color="auto"/>
                                                                    <w:left w:val="none" w:sz="0" w:space="0" w:color="auto"/>
                                                                    <w:bottom w:val="none" w:sz="0" w:space="0" w:color="auto"/>
                                                                    <w:right w:val="none" w:sz="0" w:space="0" w:color="auto"/>
                                                                  </w:divBdr>
                                                                </w:div>
                                                                <w:div w:id="650790881">
                                                                  <w:marLeft w:val="0"/>
                                                                  <w:marRight w:val="0"/>
                                                                  <w:marTop w:val="0"/>
                                                                  <w:marBottom w:val="0"/>
                                                                  <w:divBdr>
                                                                    <w:top w:val="none" w:sz="0" w:space="0" w:color="auto"/>
                                                                    <w:left w:val="none" w:sz="0" w:space="0" w:color="auto"/>
                                                                    <w:bottom w:val="none" w:sz="0" w:space="0" w:color="auto"/>
                                                                    <w:right w:val="none" w:sz="0" w:space="0" w:color="auto"/>
                                                                  </w:divBdr>
                                                                </w:div>
                                                                <w:div w:id="6493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0792757">
      <w:bodyDiv w:val="1"/>
      <w:marLeft w:val="0"/>
      <w:marRight w:val="0"/>
      <w:marTop w:val="0"/>
      <w:marBottom w:val="0"/>
      <w:divBdr>
        <w:top w:val="none" w:sz="0" w:space="0" w:color="auto"/>
        <w:left w:val="none" w:sz="0" w:space="0" w:color="auto"/>
        <w:bottom w:val="none" w:sz="0" w:space="0" w:color="auto"/>
        <w:right w:val="none" w:sz="0" w:space="0" w:color="auto"/>
      </w:divBdr>
      <w:divsChild>
        <w:div w:id="25639878">
          <w:marLeft w:val="0"/>
          <w:marRight w:val="0"/>
          <w:marTop w:val="0"/>
          <w:marBottom w:val="0"/>
          <w:divBdr>
            <w:top w:val="none" w:sz="0" w:space="0" w:color="auto"/>
            <w:left w:val="none" w:sz="0" w:space="0" w:color="auto"/>
            <w:bottom w:val="none" w:sz="0" w:space="0" w:color="auto"/>
            <w:right w:val="none" w:sz="0" w:space="0" w:color="auto"/>
          </w:divBdr>
        </w:div>
        <w:div w:id="966743346">
          <w:marLeft w:val="0"/>
          <w:marRight w:val="0"/>
          <w:marTop w:val="0"/>
          <w:marBottom w:val="0"/>
          <w:divBdr>
            <w:top w:val="none" w:sz="0" w:space="0" w:color="auto"/>
            <w:left w:val="none" w:sz="0" w:space="0" w:color="auto"/>
            <w:bottom w:val="none" w:sz="0" w:space="0" w:color="auto"/>
            <w:right w:val="none" w:sz="0" w:space="0" w:color="auto"/>
          </w:divBdr>
        </w:div>
        <w:div w:id="18174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C1D5-AA80-499F-9E80-136FCDEC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4839</Words>
  <Characters>26617</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31394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Lecharlier Julie</dc:creator>
  <cp:lastModifiedBy>thetis</cp:lastModifiedBy>
  <cp:revision>5</cp:revision>
  <cp:lastPrinted>2020-02-11T13:16:00Z</cp:lastPrinted>
  <dcterms:created xsi:type="dcterms:W3CDTF">2020-02-12T09:02:00Z</dcterms:created>
  <dcterms:modified xsi:type="dcterms:W3CDTF">2020-09-29T07:48:00Z</dcterms:modified>
</cp:coreProperties>
</file>